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74359">
      <w:pPr>
        <w:spacing w:line="586" w:lineRule="atLeast"/>
        <w:ind w:firstLine="5846" w:firstLineChars="1827"/>
        <w:jc w:val="right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A类</w:t>
      </w:r>
    </w:p>
    <w:p w14:paraId="7A372162">
      <w:pPr>
        <w:spacing w:line="586" w:lineRule="atLeast"/>
        <w:ind w:firstLine="5206" w:firstLineChars="1627"/>
        <w:jc w:val="right"/>
        <w:rPr>
          <w:rFonts w:hint="eastAsia" w:ascii="方正小标宋简体" w:hAnsi="方正小标宋简体" w:eastAsia="方正小标宋简体" w:cs="方正小标宋简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是否同意公开：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公开</w:t>
      </w:r>
    </w:p>
    <w:p w14:paraId="5D804809">
      <w:pPr>
        <w:pStyle w:val="13"/>
        <w:rPr>
          <w:rFonts w:hint="eastAsia" w:ascii="黑体" w:hAnsi="黑体" w:eastAsia="黑体"/>
          <w:sz w:val="20"/>
          <w:szCs w:val="20"/>
        </w:rPr>
      </w:pPr>
    </w:p>
    <w:p w14:paraId="16F03969">
      <w:pPr>
        <w:pStyle w:val="13"/>
        <w:ind w:left="0" w:leftChars="0" w:firstLine="0" w:firstLineChars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" w:hAnsi="楷体" w:eastAsia="楷体" w:cs="楷体"/>
          <w:strike w:val="0"/>
          <w:dstrike w:val="0"/>
          <w:color w:val="auto"/>
          <w:sz w:val="96"/>
          <w:szCs w:val="96"/>
        </w:rPr>
        <w:pict>
          <v:shape id="_x0000_i1025" o:spt="136" type="#_x0000_t136" style="height:59pt;width:412.0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兰考县商务局文件" style="font-family:方正小标宋简体;font-size:50pt;v-rotate-letters:f;v-same-letter-heights:t;v-text-align:center;"/>
            <w10:wrap type="none"/>
            <w10:anchorlock/>
          </v:shape>
        </w:pict>
      </w:r>
    </w:p>
    <w:p w14:paraId="77FED876">
      <w:pPr>
        <w:pStyle w:val="13"/>
        <w:rPr>
          <w:rFonts w:hint="eastAsia" w:ascii="黑体" w:hAnsi="黑体" w:eastAsia="黑体"/>
          <w:sz w:val="32"/>
          <w:szCs w:val="32"/>
        </w:rPr>
      </w:pPr>
    </w:p>
    <w:p w14:paraId="4DAF9857">
      <w:pPr>
        <w:jc w:val="center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</w:p>
    <w:p w14:paraId="20E47047">
      <w:pPr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374650</wp:posOffset>
                </wp:positionV>
                <wp:extent cx="5815330" cy="825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5330" cy="825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3.45pt;margin-top:29.5pt;height:0.65pt;width:457.9pt;z-index:251659264;mso-width-relative:page;mso-height-relative:page;" filled="f" stroked="t" coordsize="21600,21600" o:gfxdata="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kl7Gh2AAAAAkBAAAPAAAAAAAAAAEAIAAAACIAAABkcnMvZG93&#10;bnJldi54bWxQSwECFAAUAAAACACHTuJAlZwNVQACAADyAwAADgAAAAAAAAABACAAAAAnAQAAZHJz&#10;L2Uyb0RvYy54bWxQSwUGAAAAAAYABgBZAQAAmQ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兰商务〔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112号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签发人：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       </w:t>
      </w:r>
    </w:p>
    <w:p w14:paraId="5B450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方正小标宋简体" w:hAnsi="文星标宋" w:eastAsia="方正小标宋简体"/>
          <w:spacing w:val="-20"/>
          <w:sz w:val="44"/>
          <w:szCs w:val="44"/>
        </w:rPr>
      </w:pPr>
    </w:p>
    <w:p w14:paraId="1171A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对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县政协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2BE24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11040210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号提案的答复</w:t>
      </w:r>
    </w:p>
    <w:p w14:paraId="1EA71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张中利委员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AE10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您好！您提出的构建“兰考家居产业IP生态圈”以推动产文旅融合发展的创新提案，精准把握了兰考家居产业与文旅产业的发展脉搏和巨大潜力，具有高度的前瞻性与战略性，精准切中了兰考县产业升级和文旅发展的关键节点。经我局审慎研究与深入研讨，现作出如下详细回复：</w:t>
      </w:r>
    </w:p>
    <w:p w14:paraId="5D3E9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整体构建思路</w:t>
      </w:r>
    </w:p>
    <w:p w14:paraId="1AA76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我们将秉持“两核一心”的先进理念，全力构建兰考家居产业 IP 生态圈。以兰考家居所蕴含的独特文化 IP 作为市场竞争的核心驱动力，凭借其深厚的历史底蕴与鲜明的地域特色，在激烈的市场竞争中脱颖而出；以开发极具吸引力和留存力的家居文旅产品为设计核心，精准把握游客需求，打造出令人眼前一亮的旅游体验；以提供优质、贴心的家居文旅服务体验为运营中心，贯穿整个产业生态，全方位提升游客的满意度与忠诚度，从而实现兰考家居产业与文旅产业的深度融合与协同发展。</w:t>
      </w:r>
    </w:p>
    <w:p w14:paraId="4B5C1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二、具体实施策略</w:t>
      </w:r>
    </w:p>
    <w:p w14:paraId="06219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创新转化，筑牢IP支撑体系</w:t>
      </w:r>
    </w:p>
    <w:p w14:paraId="699B9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科技赋能融合：积极引入虚拟现实（VR）、增强现实（AR）等前沿科技，精心打造兰考家居沉浸式体验馆。游客置身其中，仿佛穿越时空，全方位感受不同风格家居场景的独特魅力。同时，开发兰考家居数字藏品，借助区块链技术赋予其唯一性和收藏价值，既成为游客珍贵的纪念品，又吸引数字收藏爱好者的目光，进一步扩大兰考家居的影响力。</w:t>
      </w:r>
    </w:p>
    <w:p w14:paraId="38D10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全链条深度植入：将兰考家居 IP 元素巧妙融入吃、住、行、游、购、娱全产业链。打造兰考家居主题酒店，房间内全部采用兰考本地生产的特色家居，让游客在住宿过程中充分感受兰考家居的品质与韵味。开发具有兰考家居特色的文创商品，如精致的小型家具摆件、独具匠心的家居饰品等，成为游客爱不释手的伴手礼。此外，打造兰考家居特色餐饮，餐厅的装修风格融入浓郁的家居元素，让游客在品尝美食的同时，也能沉浸在家居文化的氛围中。</w:t>
      </w:r>
    </w:p>
    <w:p w14:paraId="4667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创意营销，拓展IP传播边界</w:t>
      </w:r>
    </w:p>
    <w:p w14:paraId="3C119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新媒体精准传播：深入研究新媒体传播规律，联合头部流量平台举办“兰考家居 IP 话题挑战赛”，激发广大网友的参与热情。邀请跨界达人担任“兰考家居体验官”，通过他们的亲身感受和生动分享，将兰考家居的魅力传递给更广泛的受众。同时，积极推动兰考家居 IP 形象走进综艺、影视、游戏等热门场景，借助这些强大的传播载体，大幅提高其知名度和影响力。</w:t>
      </w:r>
    </w:p>
    <w:p w14:paraId="792CA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主题活动精心策划：精心策划“兰考家居主题季”系列活动，如“兰考家居文化节”“兰考家居设计周”等。通过线上线下联动的方式，举办家居展览、设计大赛、文化讲座等丰富多彩的活动，制造传播爆点，吸引国内外游客和家居行业人士的关注与参与，为兰考家居产业与文旅产业的融合发展注入强大动力。</w:t>
      </w:r>
    </w:p>
    <w:p w14:paraId="61508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（三）强化技术支撑与产业链协同</w:t>
      </w:r>
    </w:p>
    <w:p w14:paraId="73D62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技术持续升级：密切关注科技发展趋势，持续利用先进技术提升兰考家居 IP 产品的互动性和体验感。例如，引入智能家具技术，让游客在体验馆中可以通过手机便捷地控制家具的各项功能，感受科技与家居的完美结合。</w:t>
      </w:r>
    </w:p>
    <w:p w14:paraId="32F65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产业链深度协同：加强兰考家居产业与文旅产业链各环节的紧密沟通与深度合作，实现资源共享、优势互补。家居生产企业与旅游景区携手合作，为景区提供特色家居产品，提升景区的文化内涵和品质；文旅企业为家居企业提供市场推广渠道，帮助企业拓展销售市场，形成互利共赢的良好局面。</w:t>
      </w:r>
    </w:p>
    <w:p w14:paraId="6415B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（四）风险防控与应对措施</w:t>
      </w:r>
    </w:p>
    <w:p w14:paraId="0068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文化同质化风险：加强对兰考本地家居文化的深入研究与挖掘，组织专家团队对兰考家居的历史、工艺、文化内涵进行系统梳理和总结，提炼出其独特的文化符号和价值理念，避免与其他地区家居文化出现同质化现象，确保兰考家居文化的独特性和辨识度。</w:t>
      </w:r>
    </w:p>
    <w:p w14:paraId="28B2A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市场竞争风险：不断提升兰考家居产品的创新能力和品质水平，鼓励本地设计师和企业加大研发投入，举办家居设计大赛，激发创新活力，推出更多具有市场竞争力的产品。同时，加强品牌建设和市场营销，提高兰考家居品牌的知名度和美誉度，增强市场竞争力。</w:t>
      </w:r>
    </w:p>
    <w:p w14:paraId="0AD7F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技术更新风险：建立健全技术跟踪与评估机制，密切关注科技发展动态，及时更新兰考家居 IP 产品的技术应用。加强与高校和科研机构的合作，开展产学研联合攻关，为兰考家居产业的技术创新提供坚实的智力支持和技术保障，确保产品始终保持领先的技术水平和市场活力。</w:t>
      </w:r>
    </w:p>
    <w:p w14:paraId="54C8D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（五）对兰考整体文旅发展的带动作用</w:t>
      </w:r>
    </w:p>
    <w:p w14:paraId="5485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lang w:eastAsia="zh-CN"/>
        </w:rPr>
      </w:pPr>
      <w:r>
        <w:rPr>
          <w:rFonts w:hint="eastAsia" w:ascii="仿宋" w:hAnsi="仿宋" w:eastAsia="仿宋_GB2312" w:cs="仿宋"/>
          <w:sz w:val="32"/>
          <w:szCs w:val="32"/>
          <w:lang w:eastAsia="zh-CN"/>
        </w:rPr>
        <w:t>兰考在红色文化、黄河文化、民乐文化、生态文化、乡村文化等文旅资源开发方面已经取得了一定的成绩。兰考家居产业 IP 生态圈的构建将进一步丰富兰考的文旅业态，与现有文旅资源形成优势互补、协同发展的良好格局。游客在参观焦裕禄纪念园、黄河湾风景区等知名景点后，可以到兰考家居体验馆和主题酒店深入体验家居文化，进一步延长游客的停留时间，增加旅游综合收入，推动兰考文旅产业向更高质量、更可持续的方向发展。</w:t>
      </w:r>
    </w:p>
    <w:p w14:paraId="3B1A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张中利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_GB2312" w:cs="仿宋"/>
          <w:sz w:val="32"/>
          <w:szCs w:val="32"/>
          <w:lang w:eastAsia="zh-CN"/>
        </w:rPr>
        <w:t>再次感谢您提出的宝贵提案，我们期待与您携手合作，共同推动兰考家居产业与文旅产业的融合发展，为兰考的经济社会发展注入新的活力，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谢谢您的建议，回复不足之处，望给予指正。</w:t>
      </w:r>
    </w:p>
    <w:p w14:paraId="012D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兰考县商务局</w:t>
      </w:r>
    </w:p>
    <w:p w14:paraId="31E4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0371-26996322</w:t>
      </w:r>
    </w:p>
    <w:p w14:paraId="550E6823">
      <w:pPr>
        <w:spacing w:line="600" w:lineRule="exact"/>
        <w:ind w:right="1248" w:firstLine="624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F77182">
      <w:pPr>
        <w:pStyle w:val="6"/>
        <w:rPr>
          <w:rFonts w:hint="eastAsia"/>
        </w:rPr>
      </w:pPr>
    </w:p>
    <w:p w14:paraId="73256694">
      <w:pPr>
        <w:pStyle w:val="13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2025年9月18日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4F3E7">
    <w:pPr>
      <w:pStyle w:val="8"/>
      <w:tabs>
        <w:tab w:val="clear" w:pos="4153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10B6C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110B6C">
                    <w:pPr>
                      <w:pStyle w:val="8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5CBE2">
                          <w:pPr>
                            <w:pStyle w:val="8"/>
                            <w:rPr>
                              <w:rFonts w:hint="eastAsia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B5CBE2">
                    <w:pPr>
                      <w:pStyle w:val="8"/>
                      <w:rPr>
                        <w:rFonts w:hint="eastAsia" w:eastAsia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kY2MwYWM4ZTRhNTEyMzFjZTNhNDBhNWMxZmE2ZjcifQ=="/>
  </w:docVars>
  <w:rsids>
    <w:rsidRoot w:val="343B474E"/>
    <w:rsid w:val="001468E1"/>
    <w:rsid w:val="007A0FD6"/>
    <w:rsid w:val="01284C10"/>
    <w:rsid w:val="01392AFC"/>
    <w:rsid w:val="01815F85"/>
    <w:rsid w:val="01AC75F0"/>
    <w:rsid w:val="02002788"/>
    <w:rsid w:val="02300221"/>
    <w:rsid w:val="02CB2AA4"/>
    <w:rsid w:val="03E82DA2"/>
    <w:rsid w:val="052011D0"/>
    <w:rsid w:val="054E514D"/>
    <w:rsid w:val="068A3C77"/>
    <w:rsid w:val="07351E35"/>
    <w:rsid w:val="07666493"/>
    <w:rsid w:val="08055CAB"/>
    <w:rsid w:val="08667448"/>
    <w:rsid w:val="090B72F2"/>
    <w:rsid w:val="0A5F5B47"/>
    <w:rsid w:val="0AEA03B5"/>
    <w:rsid w:val="0BA8707A"/>
    <w:rsid w:val="0BE65BB0"/>
    <w:rsid w:val="0C1B1EEC"/>
    <w:rsid w:val="0C2555DA"/>
    <w:rsid w:val="0C5006B4"/>
    <w:rsid w:val="0D5F7C0C"/>
    <w:rsid w:val="0E286250"/>
    <w:rsid w:val="0E7145BF"/>
    <w:rsid w:val="0E912CED"/>
    <w:rsid w:val="0EF44384"/>
    <w:rsid w:val="0FB73F30"/>
    <w:rsid w:val="10AA73F0"/>
    <w:rsid w:val="10F307A1"/>
    <w:rsid w:val="11494E5B"/>
    <w:rsid w:val="11DC485A"/>
    <w:rsid w:val="12437AFC"/>
    <w:rsid w:val="12B97DBE"/>
    <w:rsid w:val="1304740A"/>
    <w:rsid w:val="13AC347F"/>
    <w:rsid w:val="14720225"/>
    <w:rsid w:val="167364D6"/>
    <w:rsid w:val="17487240"/>
    <w:rsid w:val="178C5AA1"/>
    <w:rsid w:val="18AD3F21"/>
    <w:rsid w:val="196675BB"/>
    <w:rsid w:val="19CC6629"/>
    <w:rsid w:val="1ABD41C4"/>
    <w:rsid w:val="1CAE0268"/>
    <w:rsid w:val="1E544E3F"/>
    <w:rsid w:val="1F4437D9"/>
    <w:rsid w:val="21E5472C"/>
    <w:rsid w:val="23333275"/>
    <w:rsid w:val="233F5698"/>
    <w:rsid w:val="265C2AE3"/>
    <w:rsid w:val="27802801"/>
    <w:rsid w:val="28676423"/>
    <w:rsid w:val="29346E87"/>
    <w:rsid w:val="29CC7F7F"/>
    <w:rsid w:val="29CF4BA7"/>
    <w:rsid w:val="2A5A37DD"/>
    <w:rsid w:val="2B2D4A4E"/>
    <w:rsid w:val="2BD177EF"/>
    <w:rsid w:val="2C6F41F6"/>
    <w:rsid w:val="2CDD0EEF"/>
    <w:rsid w:val="2D393B7E"/>
    <w:rsid w:val="2DBF37B2"/>
    <w:rsid w:val="2DE468F0"/>
    <w:rsid w:val="2F94127A"/>
    <w:rsid w:val="2F9B0B20"/>
    <w:rsid w:val="308C7191"/>
    <w:rsid w:val="313F155B"/>
    <w:rsid w:val="31E70083"/>
    <w:rsid w:val="323F47EE"/>
    <w:rsid w:val="32A1209C"/>
    <w:rsid w:val="32AB107A"/>
    <w:rsid w:val="3353526D"/>
    <w:rsid w:val="336D632F"/>
    <w:rsid w:val="339A2E9C"/>
    <w:rsid w:val="340541A5"/>
    <w:rsid w:val="343B474E"/>
    <w:rsid w:val="3478188D"/>
    <w:rsid w:val="351153E0"/>
    <w:rsid w:val="35CD4651"/>
    <w:rsid w:val="3632473C"/>
    <w:rsid w:val="36683E73"/>
    <w:rsid w:val="36E57ED9"/>
    <w:rsid w:val="372C02AF"/>
    <w:rsid w:val="376F2BEE"/>
    <w:rsid w:val="37FE637D"/>
    <w:rsid w:val="38601003"/>
    <w:rsid w:val="393F251C"/>
    <w:rsid w:val="39567866"/>
    <w:rsid w:val="399A59A4"/>
    <w:rsid w:val="3AC71633"/>
    <w:rsid w:val="3AEF3EC0"/>
    <w:rsid w:val="3C2D1349"/>
    <w:rsid w:val="3C5207B8"/>
    <w:rsid w:val="3C667DC0"/>
    <w:rsid w:val="3C683B38"/>
    <w:rsid w:val="3CAD3C40"/>
    <w:rsid w:val="3DD8533F"/>
    <w:rsid w:val="3E5E3444"/>
    <w:rsid w:val="3E941738"/>
    <w:rsid w:val="3F3B15D3"/>
    <w:rsid w:val="3FD633C9"/>
    <w:rsid w:val="3FFD6C8D"/>
    <w:rsid w:val="4214206C"/>
    <w:rsid w:val="42A47894"/>
    <w:rsid w:val="42EB1F5C"/>
    <w:rsid w:val="42F26851"/>
    <w:rsid w:val="42FC322C"/>
    <w:rsid w:val="43741014"/>
    <w:rsid w:val="43AE09CA"/>
    <w:rsid w:val="43D8635D"/>
    <w:rsid w:val="43DC1FF4"/>
    <w:rsid w:val="459E41D6"/>
    <w:rsid w:val="46C2478C"/>
    <w:rsid w:val="47DC187E"/>
    <w:rsid w:val="484A762B"/>
    <w:rsid w:val="48F7696F"/>
    <w:rsid w:val="4A64571C"/>
    <w:rsid w:val="4A756A91"/>
    <w:rsid w:val="4AF33166"/>
    <w:rsid w:val="4B221C9D"/>
    <w:rsid w:val="4C4A325A"/>
    <w:rsid w:val="4C544BC7"/>
    <w:rsid w:val="4CA26BF2"/>
    <w:rsid w:val="4D051901"/>
    <w:rsid w:val="4D924EB8"/>
    <w:rsid w:val="4DF80A94"/>
    <w:rsid w:val="4E5263F6"/>
    <w:rsid w:val="4E5A52AA"/>
    <w:rsid w:val="4EEC23A6"/>
    <w:rsid w:val="4F737FE7"/>
    <w:rsid w:val="50C57353"/>
    <w:rsid w:val="511C43E3"/>
    <w:rsid w:val="525E4232"/>
    <w:rsid w:val="52653BBD"/>
    <w:rsid w:val="52AB07CA"/>
    <w:rsid w:val="544E36DD"/>
    <w:rsid w:val="546649A9"/>
    <w:rsid w:val="54F77CF7"/>
    <w:rsid w:val="554E3280"/>
    <w:rsid w:val="55675EA7"/>
    <w:rsid w:val="570F1328"/>
    <w:rsid w:val="57415259"/>
    <w:rsid w:val="58024DF3"/>
    <w:rsid w:val="58887DCE"/>
    <w:rsid w:val="58D20B36"/>
    <w:rsid w:val="591428E1"/>
    <w:rsid w:val="59C13ACF"/>
    <w:rsid w:val="5A6B0796"/>
    <w:rsid w:val="5B253396"/>
    <w:rsid w:val="5C3D06E5"/>
    <w:rsid w:val="5C81323B"/>
    <w:rsid w:val="5D3D64C3"/>
    <w:rsid w:val="5E0F1C0D"/>
    <w:rsid w:val="5F1C2AD7"/>
    <w:rsid w:val="5F6E4776"/>
    <w:rsid w:val="602E38C2"/>
    <w:rsid w:val="61206727"/>
    <w:rsid w:val="619A3EE4"/>
    <w:rsid w:val="61A74ED1"/>
    <w:rsid w:val="61D5316E"/>
    <w:rsid w:val="62BE7BC7"/>
    <w:rsid w:val="63A252D2"/>
    <w:rsid w:val="63DF02D4"/>
    <w:rsid w:val="657B428A"/>
    <w:rsid w:val="66911D59"/>
    <w:rsid w:val="67110EA9"/>
    <w:rsid w:val="68456ABD"/>
    <w:rsid w:val="68AD08CA"/>
    <w:rsid w:val="693E4935"/>
    <w:rsid w:val="694C0C03"/>
    <w:rsid w:val="6A100511"/>
    <w:rsid w:val="6A9A45D1"/>
    <w:rsid w:val="6AD66FD5"/>
    <w:rsid w:val="6B4450F3"/>
    <w:rsid w:val="6C3C6A53"/>
    <w:rsid w:val="6CB23063"/>
    <w:rsid w:val="6D3B36F5"/>
    <w:rsid w:val="6D5910F7"/>
    <w:rsid w:val="6E1374F8"/>
    <w:rsid w:val="6EBD1212"/>
    <w:rsid w:val="6ED829E8"/>
    <w:rsid w:val="6EEF1D13"/>
    <w:rsid w:val="6FFB6495"/>
    <w:rsid w:val="70D04868"/>
    <w:rsid w:val="7106269A"/>
    <w:rsid w:val="71846970"/>
    <w:rsid w:val="71864D87"/>
    <w:rsid w:val="71881FAB"/>
    <w:rsid w:val="72476E8D"/>
    <w:rsid w:val="740E16B7"/>
    <w:rsid w:val="75FF1A7D"/>
    <w:rsid w:val="765E32DA"/>
    <w:rsid w:val="77A20BA3"/>
    <w:rsid w:val="787C3019"/>
    <w:rsid w:val="788039DC"/>
    <w:rsid w:val="79B24069"/>
    <w:rsid w:val="7A0128FA"/>
    <w:rsid w:val="7A8A28F0"/>
    <w:rsid w:val="7B607AF4"/>
    <w:rsid w:val="7B825CBD"/>
    <w:rsid w:val="7B851222"/>
    <w:rsid w:val="7C093CE8"/>
    <w:rsid w:val="7E3163C9"/>
    <w:rsid w:val="7E584AB3"/>
    <w:rsid w:val="7EA06B86"/>
    <w:rsid w:val="7EA45078"/>
    <w:rsid w:val="7FA41066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5">
    <w:name w:val="index 5"/>
    <w:basedOn w:val="1"/>
    <w:next w:val="1"/>
    <w:qFormat/>
    <w:uiPriority w:val="0"/>
    <w:pPr>
      <w:widowControl w:val="0"/>
      <w:spacing w:line="240" w:lineRule="auto"/>
      <w:ind w:left="168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Calibri" w:hAnsi="Calibri" w:eastAsia="宋体"/>
    </w:rPr>
  </w:style>
  <w:style w:type="paragraph" w:styleId="7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next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next w:val="11"/>
    <w:qFormat/>
    <w:uiPriority w:val="99"/>
    <w:pPr>
      <w:spacing w:after="120" w:line="480" w:lineRule="auto"/>
    </w:p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  <w:rPr>
      <w:rFonts w:cs="Times New Roman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"/>
    <w:basedOn w:val="6"/>
    <w:qFormat/>
    <w:uiPriority w:val="0"/>
    <w:pPr>
      <w:spacing w:after="0"/>
      <w:ind w:firstLine="420" w:firstLineChars="100"/>
    </w:pPr>
    <w:rPr>
      <w:rFonts w:ascii="Times New Roman" w:hAnsi="Times New Roman"/>
      <w:szCs w:val="21"/>
    </w:r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_Style 1"/>
    <w:qFormat/>
    <w:uiPriority w:val="0"/>
    <w:pPr>
      <w:widowControl w:val="0"/>
      <w:spacing w:line="481" w:lineRule="atLeast"/>
      <w:ind w:firstLine="623" w:firstLineChars="0"/>
      <w:jc w:val="both"/>
      <w:textAlignment w:val="baseline"/>
    </w:pPr>
    <w:rPr>
      <w:rFonts w:ascii="Calibri" w:hAnsi="Calibri" w:eastAsia="仿宋_GB2312" w:cs="Times New Roman"/>
      <w:color w:val="000000"/>
      <w:kern w:val="2"/>
      <w:sz w:val="31"/>
      <w:szCs w:val="31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spacing w:after="40" w:line="346" w:lineRule="auto"/>
      <w:ind w:firstLine="400"/>
    </w:pPr>
    <w:rPr>
      <w:rFonts w:ascii="宋体" w:hAnsi="宋体" w:eastAsia="宋体" w:cs="宋体"/>
      <w:sz w:val="18"/>
      <w:szCs w:val="18"/>
      <w:lang w:val="zh-TW" w:eastAsia="zh-TW" w:bidi="zh-TW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Heading2"/>
    <w:basedOn w:val="1"/>
    <w:qFormat/>
    <w:uiPriority w:val="0"/>
    <w:pPr>
      <w:keepNext/>
      <w:keepLines/>
      <w:spacing w:line="600" w:lineRule="exact"/>
      <w:jc w:val="both"/>
      <w:textAlignment w:val="baseline"/>
    </w:pPr>
    <w:rPr>
      <w:rFonts w:ascii="Calibri Light" w:hAnsi="Calibri Light" w:eastAsia="楷体" w:cs="Times New Roman"/>
      <w:bCs/>
      <w:kern w:val="2"/>
      <w:sz w:val="21"/>
      <w:szCs w:val="32"/>
      <w:lang w:val="en-US" w:eastAsia="zh-CN"/>
    </w:rPr>
  </w:style>
  <w:style w:type="paragraph" w:customStyle="1" w:styleId="22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NormalCharacter"/>
    <w:qFormat/>
    <w:uiPriority w:val="0"/>
    <w:rPr>
      <w:rFonts w:ascii="Calibri" w:hAnsi="Calibri" w:cs="宋体"/>
      <w:kern w:val="2"/>
      <w:sz w:val="21"/>
      <w:szCs w:val="24"/>
      <w:lang w:val="en-US" w:eastAsia="zh-CN" w:bidi="ar-SA"/>
    </w:rPr>
  </w:style>
  <w:style w:type="paragraph" w:customStyle="1" w:styleId="24">
    <w:name w:val="2"/>
    <w:next w:val="1"/>
    <w:qFormat/>
    <w:uiPriority w:val="0"/>
    <w:pPr>
      <w:widowControl w:val="0"/>
      <w:spacing w:line="360" w:lineRule="auto"/>
      <w:jc w:val="both"/>
    </w:pPr>
    <w:rPr>
      <w:rFonts w:ascii="Calibri" w:hAnsi="Calibri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25">
    <w:name w:val="!正文"/>
    <w:basedOn w:val="13"/>
    <w:qFormat/>
    <w:uiPriority w:val="0"/>
    <w:pPr>
      <w:ind w:firstLine="200" w:firstLineChars="200"/>
      <w:jc w:val="left"/>
    </w:pPr>
    <w:rPr>
      <w:rFonts w:ascii="仿宋" w:hAnsi="仿宋" w:eastAsia="仿宋" w:cs="仿宋"/>
      <w:sz w:val="32"/>
      <w:szCs w:val="32"/>
      <w:lang w:eastAsia="zh-CN"/>
    </w:rPr>
  </w:style>
  <w:style w:type="paragraph" w:customStyle="1" w:styleId="26">
    <w:name w:val="目录 51"/>
    <w:basedOn w:val="1"/>
    <w:qFormat/>
    <w:uiPriority w:val="0"/>
    <w:pPr>
      <w:ind w:left="1680" w:leftChars="800"/>
    </w:pPr>
    <w:rPr>
      <w:rFonts w:eastAsia="方正仿宋_GBK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2021</Words>
  <Characters>2071</Characters>
  <Lines>0</Lines>
  <Paragraphs>0</Paragraphs>
  <TotalTime>5</TotalTime>
  <ScaleCrop>false</ScaleCrop>
  <LinksUpToDate>false</LinksUpToDate>
  <CharactersWithSpaces>2177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2022-07-27T16:07:00Z</dcterms:created>
  <dc:creator>明丽</dc:creator>
  <cp:lastModifiedBy>坐对云起时</cp:lastModifiedBy>
  <cp:lastPrinted>2025-09-25T03:10:20Z</cp:lastPrinted>
  <dcterms:modified xsi:type="dcterms:W3CDTF">2025-09-25T05:00:54Z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6AB53EF5CB5C458AB975B7FE217D80F4_13</vt:lpwstr>
  </property>
  <property fmtid="{D5CDD505-2E9C-101B-9397-08002B2CF9AE}" pid="4" name="KSOTemplateDocerSaveRecord">
    <vt:lpwstr>eyJoZGlkIjoiMDRkY2MwYWM4ZTRhNTEyMzFjZTNhNDBhNWMxZmE2ZjciLCJ1c2VySWQiOiIyOTMyNTg4MDUifQ==</vt:lpwstr>
  </property>
</Properties>
</file>