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b w:val="0"/>
          <w:bCs w:val="0"/>
          <w:snapToGrid w:val="0"/>
          <w:color w:val="000000"/>
          <w:spacing w:val="-13"/>
          <w:kern w:val="0"/>
          <w:sz w:val="32"/>
          <w:szCs w:val="32"/>
          <w:lang w:val="en-US" w:eastAsia="zh-CN"/>
        </w:rPr>
      </w:pPr>
      <w:r>
        <w:rPr>
          <w:rFonts w:hint="eastAsia" w:ascii="仿宋_GB2312" w:hAnsi="仿宋_GB2312" w:eastAsia="仿宋_GB2312" w:cs="仿宋_GB2312"/>
          <w:sz w:val="32"/>
          <w:szCs w:val="32"/>
          <w:lang w:val="en-US" w:eastAsia="zh-CN"/>
        </w:rPr>
        <w:t>附件</w:t>
      </w:r>
      <w:r>
        <w:rPr>
          <w:rFonts w:hint="default" w:ascii="Times New Roman" w:hAnsi="Times New Roman" w:eastAsia="仿宋_GB2312" w:cs="Times New Roman"/>
          <w:sz w:val="32"/>
          <w:szCs w:val="32"/>
          <w:lang w:val="en-US" w:eastAsia="zh-CN"/>
        </w:rPr>
        <w:t>1</w:t>
      </w:r>
    </w:p>
    <w:p>
      <w:pPr>
        <w:pStyle w:val="4"/>
        <w:rPr>
          <w:rFonts w:hint="eastAsia"/>
          <w:lang w:val="en-US" w:eastAsia="zh-CN"/>
        </w:rPr>
      </w:pPr>
    </w:p>
    <w:p>
      <w:pPr>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bottom"/>
        <w:rPr>
          <w:rFonts w:hint="eastAsia" w:ascii="黑体" w:hAnsi="黑体" w:eastAsia="黑体" w:cs="黑体"/>
          <w:sz w:val="44"/>
          <w:szCs w:val="44"/>
          <w:lang w:eastAsia="zh-CN"/>
        </w:rPr>
      </w:pPr>
      <w:bookmarkStart w:id="0" w:name="_GoBack"/>
      <w:r>
        <w:rPr>
          <w:rFonts w:hint="eastAsia" w:ascii="黑体" w:hAnsi="黑体" w:eastAsia="黑体" w:cs="黑体"/>
          <w:sz w:val="44"/>
          <w:szCs w:val="44"/>
          <w:lang w:eastAsia="zh-CN"/>
        </w:rPr>
        <w:t>关于</w:t>
      </w:r>
      <w:r>
        <w:rPr>
          <w:rFonts w:hint="eastAsia" w:ascii="黑体" w:hAnsi="黑体" w:eastAsia="黑体" w:cs="黑体"/>
          <w:sz w:val="44"/>
          <w:szCs w:val="44"/>
          <w:lang w:val="en-US" w:eastAsia="zh-CN"/>
        </w:rPr>
        <w:t>兰考县</w:t>
      </w:r>
      <w:r>
        <w:rPr>
          <w:rFonts w:hint="eastAsia" w:ascii="黑体" w:hAnsi="黑体" w:eastAsia="黑体" w:cs="黑体"/>
          <w:sz w:val="44"/>
          <w:szCs w:val="44"/>
          <w:lang w:eastAsia="zh-CN"/>
        </w:rPr>
        <w:t>202</w:t>
      </w:r>
      <w:r>
        <w:rPr>
          <w:rFonts w:hint="eastAsia" w:ascii="黑体" w:hAnsi="黑体" w:eastAsia="黑体" w:cs="黑体"/>
          <w:sz w:val="44"/>
          <w:szCs w:val="44"/>
          <w:lang w:val="en-US" w:eastAsia="zh-CN"/>
        </w:rPr>
        <w:t>5</w:t>
      </w:r>
      <w:r>
        <w:rPr>
          <w:rFonts w:hint="eastAsia" w:ascii="黑体" w:hAnsi="黑体" w:eastAsia="黑体" w:cs="黑体"/>
          <w:sz w:val="44"/>
          <w:szCs w:val="44"/>
          <w:lang w:eastAsia="zh-CN"/>
        </w:rPr>
        <w:t>年</w:t>
      </w:r>
      <w:r>
        <w:rPr>
          <w:rFonts w:hint="eastAsia" w:ascii="黑体" w:hAnsi="黑体" w:eastAsia="黑体" w:cs="黑体"/>
          <w:sz w:val="44"/>
          <w:szCs w:val="44"/>
          <w:lang w:val="en-US" w:eastAsia="zh-CN"/>
        </w:rPr>
        <w:t>县域</w:t>
      </w:r>
      <w:r>
        <w:rPr>
          <w:rFonts w:hint="eastAsia" w:ascii="黑体" w:hAnsi="黑体" w:eastAsia="黑体" w:cs="黑体"/>
          <w:sz w:val="44"/>
          <w:szCs w:val="44"/>
          <w:lang w:eastAsia="zh-CN"/>
        </w:rPr>
        <w:t>商业体系建设</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bottom"/>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项目</w:t>
      </w:r>
      <w:r>
        <w:rPr>
          <w:rFonts w:hint="eastAsia" w:ascii="黑体" w:hAnsi="黑体" w:eastAsia="黑体" w:cs="黑体"/>
          <w:sz w:val="44"/>
          <w:szCs w:val="44"/>
          <w:lang w:eastAsia="zh-CN"/>
        </w:rPr>
        <w:t>的</w:t>
      </w:r>
      <w:r>
        <w:rPr>
          <w:rFonts w:hint="eastAsia" w:ascii="黑体" w:hAnsi="黑体" w:eastAsia="黑体" w:cs="黑体"/>
          <w:sz w:val="44"/>
          <w:szCs w:val="44"/>
          <w:lang w:val="en-US" w:eastAsia="zh-CN"/>
        </w:rPr>
        <w:t>推荐材料</w:t>
      </w:r>
    </w:p>
    <w:bookmarkEnd w:id="0"/>
    <w:p>
      <w:pPr>
        <w:spacing w:line="560" w:lineRule="exact"/>
        <w:rPr>
          <w:rFonts w:hint="eastAsia" w:ascii="仿宋_GB2312" w:hAnsi="仿宋_GB2312" w:eastAsia="仿宋_GB2312" w:cs="仿宋_GB2312"/>
          <w:sz w:val="28"/>
          <w:szCs w:val="28"/>
        </w:rPr>
      </w:pPr>
    </w:p>
    <w:p>
      <w:pPr>
        <w:spacing w:line="560" w:lineRule="exact"/>
        <w:textAlignment w:val="bottom"/>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商务</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县财政局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县农业农村局</w:t>
      </w:r>
      <w:r>
        <w:rPr>
          <w:rFonts w:hint="eastAsia" w:ascii="仿宋_GB2312" w:hAnsi="仿宋_GB2312" w:eastAsia="仿宋_GB2312" w:cs="仿宋_GB2312"/>
          <w:sz w:val="32"/>
          <w:szCs w:val="32"/>
          <w:highlight w:val="none"/>
        </w:rPr>
        <w:t>：</w:t>
      </w:r>
    </w:p>
    <w:p>
      <w:pPr>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河南省商务厅</w:t>
      </w:r>
      <w:r>
        <w:rPr>
          <w:rFonts w:hint="eastAsia" w:ascii="仿宋_GB2312" w:hAnsi="仿宋_GB2312" w:eastAsia="仿宋_GB2312" w:cs="仿宋_GB2312"/>
          <w:sz w:val="32"/>
          <w:szCs w:val="32"/>
        </w:rPr>
        <w:t>《河南省商务厅关于进一步做好</w:t>
      </w:r>
      <w:r>
        <w:rPr>
          <w:rFonts w:hint="default" w:ascii="Times New Roman" w:hAnsi="Times New Roman" w:eastAsia="仿宋_GB2312" w:cs="Times New Roman"/>
          <w:sz w:val="32"/>
          <w:szCs w:val="32"/>
        </w:rPr>
        <w:t>2025</w:t>
      </w:r>
      <w:r>
        <w:rPr>
          <w:rFonts w:hint="eastAsia" w:ascii="仿宋_GB2312" w:hAnsi="仿宋_GB2312" w:eastAsia="仿宋_GB2312" w:cs="仿宋_GB2312"/>
          <w:sz w:val="32"/>
          <w:szCs w:val="32"/>
        </w:rPr>
        <w:t>年县域商业体系建设工作的通知(豫商建函〔</w:t>
      </w:r>
      <w:r>
        <w:rPr>
          <w:rFonts w:hint="eastAsia" w:ascii="Times New Roman" w:hAnsi="Times New Roman" w:eastAsia="仿宋_GB2312" w:cs="Times New Roman"/>
          <w:sz w:val="32"/>
          <w:szCs w:val="32"/>
        </w:rPr>
        <w:t>2025</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4</w:t>
      </w:r>
      <w:r>
        <w:rPr>
          <w:rFonts w:hint="eastAsia" w:ascii="仿宋_GB2312" w:hAnsi="仿宋_GB2312" w:eastAsia="仿宋_GB2312" w:cs="仿宋_GB2312"/>
          <w:sz w:val="32"/>
          <w:szCs w:val="32"/>
        </w:rPr>
        <w:t>号)、河南省商务厅《河南省县域商业体系建设中央资金支持方向指导清单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***镇（街道）</w:t>
      </w:r>
      <w:r>
        <w:rPr>
          <w:rFonts w:hint="eastAsia" w:ascii="仿宋_GB2312" w:hAnsi="仿宋_GB2312" w:eastAsia="仿宋_GB2312" w:cs="仿宋_GB2312"/>
          <w:sz w:val="32"/>
          <w:szCs w:val="32"/>
          <w:lang w:eastAsia="zh-CN"/>
        </w:rPr>
        <w:t>按照通知要求、结合本地实际，</w:t>
      </w:r>
      <w:r>
        <w:rPr>
          <w:rFonts w:hint="eastAsia" w:ascii="仿宋_GB2312" w:hAnsi="仿宋_GB2312" w:eastAsia="仿宋_GB2312" w:cs="仿宋_GB2312"/>
          <w:sz w:val="32"/>
          <w:szCs w:val="32"/>
          <w:lang w:val="en-US" w:eastAsia="zh-CN"/>
        </w:rPr>
        <w:t>筛选符合县域商业体系建设支持的项目</w:t>
      </w:r>
      <w:r>
        <w:rPr>
          <w:rFonts w:hint="eastAsia" w:ascii="仿宋_GB2312" w:hAnsi="仿宋_GB2312" w:eastAsia="仿宋_GB2312" w:cs="仿宋_GB2312"/>
          <w:sz w:val="32"/>
          <w:szCs w:val="32"/>
          <w:lang w:eastAsia="zh-CN"/>
        </w:rPr>
        <w:t>，经研究决定，推荐</w:t>
      </w:r>
      <w:r>
        <w:rPr>
          <w:rFonts w:hint="eastAsia" w:ascii="仿宋_GB2312" w:hAnsi="仿宋_GB2312" w:eastAsia="仿宋_GB2312" w:cs="仿宋_GB2312"/>
          <w:sz w:val="32"/>
          <w:szCs w:val="32"/>
          <w:lang w:val="en-US" w:eastAsia="zh-CN"/>
        </w:rPr>
        <w:t>以下项目</w:t>
      </w:r>
      <w:r>
        <w:rPr>
          <w:rFonts w:hint="eastAsia" w:ascii="仿宋_GB2312" w:hAnsi="仿宋_GB2312" w:eastAsia="仿宋_GB2312" w:cs="仿宋_GB2312"/>
          <w:sz w:val="32"/>
          <w:szCs w:val="32"/>
          <w:lang w:eastAsia="zh-CN"/>
        </w:rPr>
        <w:t>为“</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兰考县域</w:t>
      </w:r>
      <w:r>
        <w:rPr>
          <w:rFonts w:hint="eastAsia" w:ascii="仿宋_GB2312" w:hAnsi="仿宋_GB2312" w:eastAsia="仿宋_GB2312" w:cs="仿宋_GB2312"/>
          <w:sz w:val="32"/>
          <w:szCs w:val="32"/>
          <w:lang w:eastAsia="zh-CN"/>
        </w:rPr>
        <w:t>商业体系建设</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eastAsia="zh-CN"/>
        </w:rPr>
        <w:t>”。</w:t>
      </w:r>
    </w:p>
    <w:p>
      <w:pPr>
        <w:spacing w:line="560" w:lineRule="exact"/>
        <w:jc w:val="left"/>
        <w:rPr>
          <w:rFonts w:hint="eastAsia" w:ascii="仿宋_GB2312" w:hAnsi="仿宋_GB2312" w:eastAsia="仿宋_GB2312" w:cs="仿宋_GB2312"/>
          <w:sz w:val="32"/>
          <w:szCs w:val="32"/>
          <w:lang w:eastAsia="zh-CN"/>
        </w:rPr>
      </w:pPr>
    </w:p>
    <w:p>
      <w:pPr>
        <w:spacing w:line="560" w:lineRule="exact"/>
        <w:ind w:firstLine="640" w:firstLineChars="200"/>
        <w:jc w:val="left"/>
        <w:rPr>
          <w:rFonts w:hint="eastAsia" w:ascii="仿宋_GB2312" w:hAnsi="仿宋_GB2312" w:eastAsia="仿宋_GB2312" w:cs="仿宋_GB2312"/>
          <w:sz w:val="32"/>
          <w:szCs w:val="32"/>
          <w:lang w:eastAsia="zh-CN"/>
        </w:rPr>
      </w:pPr>
    </w:p>
    <w:p>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兰考</w:t>
      </w:r>
      <w:r>
        <w:rPr>
          <w:rFonts w:hint="eastAsia" w:ascii="仿宋_GB2312" w:hAnsi="仿宋_GB2312" w:eastAsia="仿宋_GB2312" w:cs="仿宋_GB2312"/>
          <w:sz w:val="32"/>
          <w:szCs w:val="32"/>
          <w:lang w:eastAsia="zh-CN"/>
        </w:rPr>
        <w:t>县</w:t>
      </w:r>
      <w:r>
        <w:rPr>
          <w:rFonts w:hint="default" w:ascii="Times New Roman" w:hAnsi="Times New Roman" w:eastAsia="仿宋_GB2312" w:cs="Times New Roman"/>
          <w:sz w:val="32"/>
          <w:szCs w:val="32"/>
          <w:lang w:eastAsia="zh-CN"/>
        </w:rPr>
        <w:t>2025</w:t>
      </w:r>
      <w:r>
        <w:rPr>
          <w:rFonts w:hint="eastAsia" w:ascii="仿宋_GB2312" w:hAnsi="仿宋_GB2312" w:eastAsia="仿宋_GB2312" w:cs="仿宋_GB2312"/>
          <w:sz w:val="32"/>
          <w:szCs w:val="32"/>
          <w:lang w:eastAsia="zh-CN"/>
        </w:rPr>
        <w:t>年度县域商业项目情况表》</w:t>
      </w:r>
    </w:p>
    <w:p>
      <w:pPr>
        <w:spacing w:line="560" w:lineRule="exact"/>
        <w:ind w:firstLine="640" w:firstLineChars="200"/>
        <w:jc w:val="left"/>
        <w:rPr>
          <w:rFonts w:hint="eastAsia" w:ascii="仿宋_GB2312" w:hAnsi="仿宋_GB2312" w:eastAsia="仿宋_GB2312" w:cs="仿宋_GB2312"/>
          <w:sz w:val="32"/>
          <w:szCs w:val="32"/>
        </w:rPr>
      </w:pPr>
    </w:p>
    <w:p>
      <w:pPr>
        <w:spacing w:line="560" w:lineRule="exact"/>
        <w:jc w:val="left"/>
        <w:rPr>
          <w:rFonts w:hint="eastAsia" w:ascii="仿宋_GB2312" w:hAnsi="仿宋_GB2312" w:eastAsia="仿宋_GB2312" w:cs="仿宋_GB2312"/>
          <w:sz w:val="32"/>
          <w:szCs w:val="32"/>
          <w:lang w:eastAsia="zh-CN"/>
        </w:rPr>
      </w:pPr>
    </w:p>
    <w:p>
      <w:pPr>
        <w:spacing w:line="560" w:lineRule="exact"/>
        <w:ind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兰考县 * * 镇人民政府</w:t>
      </w:r>
    </w:p>
    <w:p>
      <w:pPr>
        <w:spacing w:line="560" w:lineRule="exact"/>
        <w:ind w:left="0" w:leftChars="0" w:firstLine="5680" w:firstLineChars="1775"/>
        <w:jc w:val="both"/>
        <w:textAlignment w:val="bottom"/>
        <w:rPr>
          <w:rFonts w:hint="eastAsia" w:ascii="仿宋_GB2312" w:hAnsi="仿宋_GB2312" w:eastAsia="仿宋_GB2312" w:cs="仿宋_GB2312"/>
          <w:sz w:val="32"/>
          <w:szCs w:val="32"/>
          <w:highlight w:val="none"/>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highlight w:val="none"/>
        </w:rPr>
        <w:t>年</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日</w:t>
      </w:r>
    </w:p>
    <w:p>
      <w:pPr>
        <w:sectPr>
          <w:pgSz w:w="11906" w:h="16838"/>
          <w:pgMar w:top="1440" w:right="1800" w:bottom="1440" w:left="1800" w:header="851" w:footer="992" w:gutter="0"/>
          <w:cols w:space="720" w:num="1"/>
          <w:docGrid w:type="lines" w:linePitch="312" w:charSpace="0"/>
        </w:sectPr>
      </w:pPr>
    </w:p>
    <w:tbl>
      <w:tblPr>
        <w:tblStyle w:val="6"/>
        <w:tblW w:w="15140" w:type="dxa"/>
        <w:tblInd w:w="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28"/>
        <w:gridCol w:w="801"/>
        <w:gridCol w:w="689"/>
        <w:gridCol w:w="1043"/>
        <w:gridCol w:w="2106"/>
        <w:gridCol w:w="1935"/>
        <w:gridCol w:w="3195"/>
        <w:gridCol w:w="916"/>
        <w:gridCol w:w="1019"/>
        <w:gridCol w:w="750"/>
        <w:gridCol w:w="937"/>
        <w:gridCol w:w="1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0" w:hRule="atLeast"/>
        </w:trPr>
        <w:tc>
          <w:tcPr>
            <w:tcW w:w="15140" w:type="dxa"/>
            <w:gridSpan w:val="12"/>
            <w:tcBorders>
              <w:top w:val="nil"/>
              <w:left w:val="nil"/>
              <w:bottom w:val="single" w:color="auto" w:sz="4" w:space="0"/>
              <w:right w:val="nil"/>
            </w:tcBorders>
            <w:noWrap/>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ascii="黑体" w:hAnsi="宋体" w:eastAsia="黑体" w:cs="黑体"/>
                <w:i w:val="0"/>
                <w:iCs w:val="0"/>
                <w:caps w:val="0"/>
                <w:color w:val="000000"/>
                <w:spacing w:val="0"/>
                <w:kern w:val="0"/>
                <w:sz w:val="52"/>
                <w:szCs w:val="52"/>
                <w:lang w:val="en-US" w:eastAsia="zh-CN" w:bidi="ar"/>
              </w:rPr>
              <w:t>兰考县</w:t>
            </w:r>
            <w:r>
              <w:rPr>
                <w:rFonts w:hint="eastAsia" w:ascii="黑体" w:hAnsi="宋体" w:eastAsia="黑体" w:cs="黑体"/>
                <w:i w:val="0"/>
                <w:iCs w:val="0"/>
                <w:caps w:val="0"/>
                <w:color w:val="000000"/>
                <w:spacing w:val="0"/>
                <w:kern w:val="0"/>
                <w:sz w:val="52"/>
                <w:szCs w:val="52"/>
                <w:lang w:val="en-US" w:eastAsia="zh-CN" w:bidi="ar"/>
              </w:rPr>
              <w:t>2025年度县域商业项目情况表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7" w:hRule="atLeast"/>
        </w:trPr>
        <w:tc>
          <w:tcPr>
            <w:tcW w:w="428" w:type="dxa"/>
            <w:vMerge w:val="restart"/>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楷体_GB2312" w:hAnsi="方正楷体_GB2312" w:eastAsia="方正楷体_GB2312" w:cs="方正楷体_GB2312"/>
                <w:b w:val="0"/>
                <w:bCs w:val="0"/>
                <w:sz w:val="28"/>
                <w:szCs w:val="28"/>
              </w:rPr>
            </w:pPr>
            <w:r>
              <w:rPr>
                <w:rFonts w:hint="eastAsia" w:ascii="方正楷体_GB2312" w:hAnsi="方正楷体_GB2312" w:eastAsia="方正楷体_GB2312" w:cs="方正楷体_GB2312"/>
                <w:b w:val="0"/>
                <w:bCs w:val="0"/>
                <w:i w:val="0"/>
                <w:iCs w:val="0"/>
                <w:caps w:val="0"/>
                <w:color w:val="000000"/>
                <w:spacing w:val="0"/>
                <w:kern w:val="0"/>
                <w:sz w:val="21"/>
                <w:szCs w:val="21"/>
                <w:lang w:val="en-US" w:eastAsia="zh-CN" w:bidi="ar"/>
              </w:rPr>
              <w:t>序号</w:t>
            </w:r>
          </w:p>
        </w:tc>
        <w:tc>
          <w:tcPr>
            <w:tcW w:w="801" w:type="dxa"/>
            <w:vMerge w:val="restart"/>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楷体_GB2312" w:hAnsi="方正楷体_GB2312" w:eastAsia="方正楷体_GB2312" w:cs="方正楷体_GB2312"/>
                <w:b w:val="0"/>
                <w:bCs w:val="0"/>
                <w:sz w:val="28"/>
                <w:szCs w:val="28"/>
              </w:rPr>
            </w:pPr>
            <w:r>
              <w:rPr>
                <w:rFonts w:hint="eastAsia" w:ascii="方正楷体_GB2312" w:hAnsi="方正楷体_GB2312" w:eastAsia="方正楷体_GB2312" w:cs="方正楷体_GB2312"/>
                <w:b w:val="0"/>
                <w:bCs w:val="0"/>
                <w:i w:val="0"/>
                <w:iCs w:val="0"/>
                <w:caps w:val="0"/>
                <w:color w:val="000000"/>
                <w:spacing w:val="0"/>
                <w:kern w:val="0"/>
                <w:sz w:val="21"/>
                <w:szCs w:val="21"/>
                <w:lang w:val="en-US" w:eastAsia="zh-CN" w:bidi="ar"/>
              </w:rPr>
              <w:t>县</w:t>
            </w:r>
          </w:p>
        </w:tc>
        <w:tc>
          <w:tcPr>
            <w:tcW w:w="689" w:type="dxa"/>
            <w:vMerge w:val="restart"/>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楷体_GB2312" w:hAnsi="方正楷体_GB2312" w:eastAsia="方正楷体_GB2312" w:cs="方正楷体_GB2312"/>
                <w:b w:val="0"/>
                <w:bCs w:val="0"/>
                <w:sz w:val="28"/>
                <w:szCs w:val="28"/>
              </w:rPr>
            </w:pPr>
            <w:r>
              <w:rPr>
                <w:rFonts w:hint="eastAsia" w:ascii="方正楷体_GB2312" w:hAnsi="方正楷体_GB2312" w:eastAsia="方正楷体_GB2312" w:cs="方正楷体_GB2312"/>
                <w:b w:val="0"/>
                <w:bCs w:val="0"/>
                <w:i w:val="0"/>
                <w:iCs w:val="0"/>
                <w:caps w:val="0"/>
                <w:color w:val="000000"/>
                <w:spacing w:val="0"/>
                <w:kern w:val="0"/>
                <w:sz w:val="21"/>
                <w:szCs w:val="21"/>
                <w:lang w:val="en-US" w:eastAsia="zh-CN" w:bidi="ar"/>
              </w:rPr>
              <w:t>乡镇（街道）</w:t>
            </w:r>
          </w:p>
        </w:tc>
        <w:tc>
          <w:tcPr>
            <w:tcW w:w="13222" w:type="dxa"/>
            <w:gridSpan w:val="9"/>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楷体_GB2312" w:hAnsi="方正楷体_GB2312" w:eastAsia="方正楷体_GB2312" w:cs="方正楷体_GB2312"/>
                <w:b w:val="0"/>
                <w:bCs w:val="0"/>
                <w:sz w:val="28"/>
                <w:szCs w:val="28"/>
              </w:rPr>
            </w:pPr>
            <w:r>
              <w:rPr>
                <w:rFonts w:hint="eastAsia" w:ascii="方正楷体_GB2312" w:hAnsi="方正楷体_GB2312" w:eastAsia="方正楷体_GB2312" w:cs="方正楷体_GB2312"/>
                <w:b w:val="0"/>
                <w:bCs w:val="0"/>
                <w:i w:val="0"/>
                <w:iCs w:val="0"/>
                <w:caps w:val="0"/>
                <w:color w:val="000000"/>
                <w:spacing w:val="0"/>
                <w:kern w:val="0"/>
                <w:sz w:val="21"/>
                <w:szCs w:val="21"/>
                <w:lang w:val="en-US" w:eastAsia="zh-CN" w:bidi="ar"/>
              </w:rPr>
              <w:t>支持项目建设情况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0" w:hRule="atLeast"/>
        </w:trPr>
        <w:tc>
          <w:tcPr>
            <w:tcW w:w="428"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rPr>
                <w:rFonts w:hint="eastAsia" w:ascii="方正楷体_GB2312" w:hAnsi="方正楷体_GB2312" w:eastAsia="方正楷体_GB2312" w:cs="方正楷体_GB2312"/>
                <w:b w:val="0"/>
                <w:bCs w:val="0"/>
                <w:caps w:val="0"/>
                <w:spacing w:val="0"/>
                <w:sz w:val="21"/>
                <w:szCs w:val="21"/>
              </w:rPr>
            </w:pPr>
          </w:p>
        </w:tc>
        <w:tc>
          <w:tcPr>
            <w:tcW w:w="801"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rPr>
                <w:rFonts w:hint="eastAsia" w:ascii="方正楷体_GB2312" w:hAnsi="方正楷体_GB2312" w:eastAsia="方正楷体_GB2312" w:cs="方正楷体_GB2312"/>
                <w:b w:val="0"/>
                <w:bCs w:val="0"/>
                <w:caps w:val="0"/>
                <w:spacing w:val="0"/>
                <w:sz w:val="21"/>
                <w:szCs w:val="21"/>
              </w:rPr>
            </w:pPr>
          </w:p>
        </w:tc>
        <w:tc>
          <w:tcPr>
            <w:tcW w:w="689"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rPr>
                <w:rFonts w:hint="eastAsia" w:ascii="方正楷体_GB2312" w:hAnsi="方正楷体_GB2312" w:eastAsia="方正楷体_GB2312" w:cs="方正楷体_GB2312"/>
                <w:b w:val="0"/>
                <w:bCs w:val="0"/>
                <w:caps w:val="0"/>
                <w:spacing w:val="0"/>
                <w:sz w:val="21"/>
                <w:szCs w:val="21"/>
              </w:rPr>
            </w:pPr>
          </w:p>
        </w:tc>
        <w:tc>
          <w:tcPr>
            <w:tcW w:w="1043" w:type="dxa"/>
            <w:vMerge w:val="restart"/>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楷体_GB2312" w:hAnsi="方正楷体_GB2312" w:eastAsia="方正楷体_GB2312" w:cs="方正楷体_GB2312"/>
                <w:b w:val="0"/>
                <w:bCs w:val="0"/>
                <w:sz w:val="28"/>
                <w:szCs w:val="28"/>
              </w:rPr>
            </w:pPr>
            <w:r>
              <w:rPr>
                <w:rFonts w:hint="eastAsia" w:ascii="方正楷体_GB2312" w:hAnsi="方正楷体_GB2312" w:eastAsia="方正楷体_GB2312" w:cs="方正楷体_GB2312"/>
                <w:b w:val="0"/>
                <w:bCs w:val="0"/>
                <w:i w:val="0"/>
                <w:iCs w:val="0"/>
                <w:caps w:val="0"/>
                <w:color w:val="000000"/>
                <w:spacing w:val="0"/>
                <w:kern w:val="0"/>
                <w:sz w:val="21"/>
                <w:szCs w:val="21"/>
                <w:lang w:val="en-US" w:eastAsia="zh-CN" w:bidi="ar"/>
              </w:rPr>
              <w:t>支持项目全称</w:t>
            </w:r>
          </w:p>
        </w:tc>
        <w:tc>
          <w:tcPr>
            <w:tcW w:w="2106" w:type="dxa"/>
            <w:vMerge w:val="restart"/>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楷体_GB2312" w:hAnsi="方正楷体_GB2312" w:eastAsia="方正楷体_GB2312" w:cs="方正楷体_GB2312"/>
                <w:b w:val="0"/>
                <w:bCs w:val="0"/>
                <w:sz w:val="28"/>
                <w:szCs w:val="28"/>
              </w:rPr>
            </w:pPr>
            <w:r>
              <w:rPr>
                <w:rFonts w:hint="eastAsia" w:ascii="方正楷体_GB2312" w:hAnsi="方正楷体_GB2312" w:eastAsia="方正楷体_GB2312" w:cs="方正楷体_GB2312"/>
                <w:b w:val="0"/>
                <w:bCs w:val="0"/>
                <w:i w:val="0"/>
                <w:iCs w:val="0"/>
                <w:caps w:val="0"/>
                <w:color w:val="000000"/>
                <w:spacing w:val="0"/>
                <w:kern w:val="0"/>
                <w:sz w:val="21"/>
                <w:szCs w:val="21"/>
                <w:lang w:val="en-US" w:eastAsia="zh-CN" w:bidi="ar"/>
              </w:rPr>
              <w:t>支持内容</w:t>
            </w:r>
          </w:p>
        </w:tc>
        <w:tc>
          <w:tcPr>
            <w:tcW w:w="1935" w:type="dxa"/>
            <w:vMerge w:val="restart"/>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楷体_GB2312" w:hAnsi="方正楷体_GB2312" w:eastAsia="方正楷体_GB2312" w:cs="方正楷体_GB2312"/>
                <w:b w:val="0"/>
                <w:bCs w:val="0"/>
                <w:sz w:val="28"/>
                <w:szCs w:val="28"/>
              </w:rPr>
            </w:pPr>
            <w:r>
              <w:rPr>
                <w:rFonts w:hint="eastAsia" w:ascii="方正楷体_GB2312" w:hAnsi="方正楷体_GB2312" w:eastAsia="方正楷体_GB2312" w:cs="方正楷体_GB2312"/>
                <w:b w:val="0"/>
                <w:bCs w:val="0"/>
                <w:i w:val="0"/>
                <w:iCs w:val="0"/>
                <w:caps w:val="0"/>
                <w:color w:val="000000"/>
                <w:spacing w:val="0"/>
                <w:kern w:val="0"/>
                <w:sz w:val="21"/>
                <w:szCs w:val="21"/>
                <w:lang w:val="en-US" w:eastAsia="zh-CN" w:bidi="ar"/>
              </w:rPr>
              <w:t>建设内容</w:t>
            </w:r>
          </w:p>
        </w:tc>
        <w:tc>
          <w:tcPr>
            <w:tcW w:w="3195" w:type="dxa"/>
            <w:vMerge w:val="restart"/>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楷体_GB2312" w:hAnsi="方正楷体_GB2312" w:eastAsia="方正楷体_GB2312" w:cs="方正楷体_GB2312"/>
                <w:b w:val="0"/>
                <w:bCs w:val="0"/>
                <w:sz w:val="28"/>
                <w:szCs w:val="28"/>
              </w:rPr>
            </w:pPr>
            <w:r>
              <w:rPr>
                <w:rFonts w:hint="eastAsia" w:ascii="方正楷体_GB2312" w:hAnsi="方正楷体_GB2312" w:eastAsia="方正楷体_GB2312" w:cs="方正楷体_GB2312"/>
                <w:b w:val="0"/>
                <w:bCs w:val="0"/>
                <w:i w:val="0"/>
                <w:iCs w:val="0"/>
                <w:caps w:val="0"/>
                <w:color w:val="000000"/>
                <w:spacing w:val="0"/>
                <w:kern w:val="0"/>
                <w:sz w:val="21"/>
                <w:szCs w:val="21"/>
                <w:lang w:val="en-US" w:eastAsia="zh-CN" w:bidi="ar"/>
              </w:rPr>
              <w:t>实现功能</w:t>
            </w:r>
          </w:p>
        </w:tc>
        <w:tc>
          <w:tcPr>
            <w:tcW w:w="916" w:type="dxa"/>
            <w:vMerge w:val="restart"/>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楷体_GB2312" w:hAnsi="方正楷体_GB2312" w:eastAsia="方正楷体_GB2312" w:cs="方正楷体_GB2312"/>
                <w:b w:val="0"/>
                <w:bCs w:val="0"/>
                <w:sz w:val="28"/>
                <w:szCs w:val="28"/>
              </w:rPr>
            </w:pPr>
            <w:r>
              <w:rPr>
                <w:rFonts w:hint="eastAsia" w:ascii="方正楷体_GB2312" w:hAnsi="方正楷体_GB2312" w:eastAsia="方正楷体_GB2312" w:cs="方正楷体_GB2312"/>
                <w:b w:val="0"/>
                <w:bCs w:val="0"/>
                <w:i w:val="0"/>
                <w:iCs w:val="0"/>
                <w:caps w:val="0"/>
                <w:color w:val="000000"/>
                <w:spacing w:val="0"/>
                <w:kern w:val="0"/>
                <w:sz w:val="21"/>
                <w:szCs w:val="21"/>
                <w:lang w:val="en-US" w:eastAsia="zh-CN" w:bidi="ar"/>
              </w:rPr>
              <w:t>建设周期</w:t>
            </w:r>
          </w:p>
        </w:tc>
        <w:tc>
          <w:tcPr>
            <w:tcW w:w="1019" w:type="dxa"/>
            <w:vMerge w:val="restart"/>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楷体_GB2312" w:hAnsi="方正楷体_GB2312" w:eastAsia="方正楷体_GB2312" w:cs="方正楷体_GB2312"/>
                <w:b w:val="0"/>
                <w:bCs w:val="0"/>
                <w:sz w:val="28"/>
                <w:szCs w:val="28"/>
              </w:rPr>
            </w:pPr>
            <w:r>
              <w:rPr>
                <w:rFonts w:hint="eastAsia" w:ascii="方正楷体_GB2312" w:hAnsi="方正楷体_GB2312" w:eastAsia="方正楷体_GB2312" w:cs="方正楷体_GB2312"/>
                <w:b w:val="0"/>
                <w:bCs w:val="0"/>
                <w:i w:val="0"/>
                <w:iCs w:val="0"/>
                <w:caps w:val="0"/>
                <w:color w:val="000000"/>
                <w:spacing w:val="0"/>
                <w:kern w:val="0"/>
                <w:sz w:val="21"/>
                <w:szCs w:val="21"/>
                <w:lang w:val="en-US" w:eastAsia="zh-CN" w:bidi="ar"/>
              </w:rPr>
              <w:t>建设进度</w:t>
            </w:r>
          </w:p>
        </w:tc>
        <w:tc>
          <w:tcPr>
            <w:tcW w:w="75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楷体_GB2312" w:hAnsi="方正楷体_GB2312" w:eastAsia="方正楷体_GB2312" w:cs="方正楷体_GB2312"/>
                <w:b w:val="0"/>
                <w:bCs w:val="0"/>
                <w:sz w:val="28"/>
                <w:szCs w:val="28"/>
              </w:rPr>
            </w:pPr>
            <w:r>
              <w:rPr>
                <w:rFonts w:hint="eastAsia" w:ascii="方正楷体_GB2312" w:hAnsi="方正楷体_GB2312" w:eastAsia="方正楷体_GB2312" w:cs="方正楷体_GB2312"/>
                <w:b w:val="0"/>
                <w:bCs w:val="0"/>
                <w:i w:val="0"/>
                <w:iCs w:val="0"/>
                <w:caps w:val="0"/>
                <w:color w:val="000000"/>
                <w:spacing w:val="0"/>
                <w:kern w:val="0"/>
                <w:sz w:val="21"/>
                <w:szCs w:val="21"/>
                <w:lang w:val="en-US" w:eastAsia="zh-CN" w:bidi="ar"/>
              </w:rPr>
              <w:t>承办企业全称</w:t>
            </w:r>
          </w:p>
        </w:tc>
        <w:tc>
          <w:tcPr>
            <w:tcW w:w="937"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楷体_GB2312" w:hAnsi="方正楷体_GB2312" w:eastAsia="方正楷体_GB2312" w:cs="方正楷体_GB2312"/>
                <w:b w:val="0"/>
                <w:bCs w:val="0"/>
                <w:sz w:val="28"/>
                <w:szCs w:val="28"/>
              </w:rPr>
            </w:pPr>
            <w:r>
              <w:rPr>
                <w:rFonts w:hint="eastAsia" w:ascii="方正楷体_GB2312" w:hAnsi="方正楷体_GB2312" w:eastAsia="方正楷体_GB2312" w:cs="方正楷体_GB2312"/>
                <w:b w:val="0"/>
                <w:bCs w:val="0"/>
                <w:i w:val="0"/>
                <w:iCs w:val="0"/>
                <w:caps w:val="0"/>
                <w:color w:val="000000"/>
                <w:spacing w:val="0"/>
                <w:kern w:val="0"/>
                <w:sz w:val="21"/>
                <w:szCs w:val="21"/>
                <w:lang w:val="en-US" w:eastAsia="zh-CN" w:bidi="ar"/>
              </w:rPr>
              <w:t>总投资额</w:t>
            </w:r>
          </w:p>
        </w:tc>
        <w:tc>
          <w:tcPr>
            <w:tcW w:w="1321" w:type="dxa"/>
            <w:vMerge w:val="restart"/>
            <w:tcBorders>
              <w:top w:val="single" w:color="auto" w:sz="4" w:space="0"/>
              <w:left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楷体_GB2312" w:hAnsi="方正楷体_GB2312" w:eastAsia="方正楷体_GB2312" w:cs="方正楷体_GB2312"/>
                <w:b w:val="0"/>
                <w:bCs w:val="0"/>
                <w:sz w:val="28"/>
                <w:szCs w:val="28"/>
              </w:rPr>
            </w:pPr>
            <w:r>
              <w:rPr>
                <w:rFonts w:hint="eastAsia" w:ascii="方正楷体_GB2312" w:hAnsi="方正楷体_GB2312" w:eastAsia="方正楷体_GB2312" w:cs="方正楷体_GB2312"/>
                <w:b w:val="0"/>
                <w:bCs w:val="0"/>
                <w:i w:val="0"/>
                <w:iCs w:val="0"/>
                <w:caps w:val="0"/>
                <w:color w:val="000000"/>
                <w:spacing w:val="0"/>
                <w:kern w:val="0"/>
                <w:sz w:val="21"/>
                <w:szCs w:val="2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28"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rPr>
                <w:rFonts w:hint="eastAsia" w:ascii="方正楷体_GB2312" w:hAnsi="方正楷体_GB2312" w:eastAsia="方正楷体_GB2312" w:cs="方正楷体_GB2312"/>
                <w:b w:val="0"/>
                <w:bCs w:val="0"/>
                <w:caps w:val="0"/>
                <w:spacing w:val="0"/>
                <w:sz w:val="21"/>
                <w:szCs w:val="21"/>
              </w:rPr>
            </w:pPr>
          </w:p>
        </w:tc>
        <w:tc>
          <w:tcPr>
            <w:tcW w:w="801"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rPr>
                <w:rFonts w:hint="eastAsia" w:ascii="方正楷体_GB2312" w:hAnsi="方正楷体_GB2312" w:eastAsia="方正楷体_GB2312" w:cs="方正楷体_GB2312"/>
                <w:b w:val="0"/>
                <w:bCs w:val="0"/>
                <w:caps w:val="0"/>
                <w:spacing w:val="0"/>
                <w:sz w:val="21"/>
                <w:szCs w:val="21"/>
              </w:rPr>
            </w:pPr>
          </w:p>
        </w:tc>
        <w:tc>
          <w:tcPr>
            <w:tcW w:w="689"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rPr>
                <w:rFonts w:hint="eastAsia" w:ascii="方正楷体_GB2312" w:hAnsi="方正楷体_GB2312" w:eastAsia="方正楷体_GB2312" w:cs="方正楷体_GB2312"/>
                <w:b w:val="0"/>
                <w:bCs w:val="0"/>
                <w:caps w:val="0"/>
                <w:spacing w:val="0"/>
                <w:sz w:val="21"/>
                <w:szCs w:val="21"/>
              </w:rPr>
            </w:pPr>
          </w:p>
        </w:tc>
        <w:tc>
          <w:tcPr>
            <w:tcW w:w="1043"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rPr>
                <w:rFonts w:hint="eastAsia" w:ascii="方正楷体_GB2312" w:hAnsi="方正楷体_GB2312" w:eastAsia="方正楷体_GB2312" w:cs="方正楷体_GB2312"/>
                <w:b w:val="0"/>
                <w:bCs w:val="0"/>
                <w:caps w:val="0"/>
                <w:spacing w:val="0"/>
                <w:sz w:val="21"/>
                <w:szCs w:val="21"/>
              </w:rPr>
            </w:pPr>
          </w:p>
        </w:tc>
        <w:tc>
          <w:tcPr>
            <w:tcW w:w="2106"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rPr>
                <w:rFonts w:hint="eastAsia" w:ascii="方正楷体_GB2312" w:hAnsi="方正楷体_GB2312" w:eastAsia="方正楷体_GB2312" w:cs="方正楷体_GB2312"/>
                <w:b w:val="0"/>
                <w:bCs w:val="0"/>
                <w:caps w:val="0"/>
                <w:spacing w:val="0"/>
                <w:sz w:val="21"/>
                <w:szCs w:val="21"/>
              </w:rPr>
            </w:pPr>
          </w:p>
        </w:tc>
        <w:tc>
          <w:tcPr>
            <w:tcW w:w="1935"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rPr>
                <w:rFonts w:hint="eastAsia" w:ascii="方正楷体_GB2312" w:hAnsi="方正楷体_GB2312" w:eastAsia="方正楷体_GB2312" w:cs="方正楷体_GB2312"/>
                <w:b w:val="0"/>
                <w:bCs w:val="0"/>
                <w:caps w:val="0"/>
                <w:spacing w:val="0"/>
                <w:sz w:val="21"/>
                <w:szCs w:val="21"/>
              </w:rPr>
            </w:pPr>
          </w:p>
        </w:tc>
        <w:tc>
          <w:tcPr>
            <w:tcW w:w="3195"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rPr>
                <w:rFonts w:hint="eastAsia" w:ascii="方正楷体_GB2312" w:hAnsi="方正楷体_GB2312" w:eastAsia="方正楷体_GB2312" w:cs="方正楷体_GB2312"/>
                <w:b w:val="0"/>
                <w:bCs w:val="0"/>
                <w:caps w:val="0"/>
                <w:spacing w:val="0"/>
                <w:sz w:val="21"/>
                <w:szCs w:val="21"/>
              </w:rPr>
            </w:pPr>
          </w:p>
        </w:tc>
        <w:tc>
          <w:tcPr>
            <w:tcW w:w="916"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rPr>
                <w:rFonts w:hint="eastAsia" w:ascii="方正楷体_GB2312" w:hAnsi="方正楷体_GB2312" w:eastAsia="方正楷体_GB2312" w:cs="方正楷体_GB2312"/>
                <w:b w:val="0"/>
                <w:bCs w:val="0"/>
                <w:caps w:val="0"/>
                <w:spacing w:val="0"/>
                <w:sz w:val="21"/>
                <w:szCs w:val="21"/>
              </w:rPr>
            </w:pPr>
          </w:p>
        </w:tc>
        <w:tc>
          <w:tcPr>
            <w:tcW w:w="1019"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rPr>
                <w:rFonts w:hint="eastAsia" w:ascii="方正楷体_GB2312" w:hAnsi="方正楷体_GB2312" w:eastAsia="方正楷体_GB2312" w:cs="方正楷体_GB2312"/>
                <w:b w:val="0"/>
                <w:bCs w:val="0"/>
                <w:caps w:val="0"/>
                <w:spacing w:val="0"/>
                <w:sz w:val="21"/>
                <w:szCs w:val="21"/>
              </w:rPr>
            </w:pPr>
          </w:p>
        </w:tc>
        <w:tc>
          <w:tcPr>
            <w:tcW w:w="750"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rPr>
                <w:rFonts w:hint="eastAsia" w:ascii="方正楷体_GB2312" w:hAnsi="方正楷体_GB2312" w:eastAsia="方正楷体_GB2312" w:cs="方正楷体_GB2312"/>
                <w:b w:val="0"/>
                <w:bCs w:val="0"/>
                <w:caps w:val="0"/>
                <w:spacing w:val="0"/>
                <w:sz w:val="21"/>
                <w:szCs w:val="21"/>
              </w:rPr>
            </w:pPr>
          </w:p>
        </w:tc>
        <w:tc>
          <w:tcPr>
            <w:tcW w:w="937"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ind w:firstLine="210" w:firstLineChars="100"/>
              <w:rPr>
                <w:rFonts w:hint="eastAsia" w:ascii="方正楷体_GB2312" w:hAnsi="方正楷体_GB2312" w:eastAsia="方正楷体_GB2312" w:cs="方正楷体_GB2312"/>
                <w:b w:val="0"/>
                <w:bCs w:val="0"/>
                <w:caps w:val="0"/>
                <w:spacing w:val="0"/>
                <w:sz w:val="21"/>
                <w:szCs w:val="21"/>
              </w:rPr>
            </w:pPr>
            <w:r>
              <w:rPr>
                <w:rFonts w:hint="eastAsia" w:ascii="方正楷体_GB2312" w:hAnsi="方正楷体_GB2312" w:eastAsia="方正楷体_GB2312" w:cs="方正楷体_GB2312"/>
                <w:b w:val="0"/>
                <w:bCs w:val="0"/>
                <w:i w:val="0"/>
                <w:iCs w:val="0"/>
                <w:caps w:val="0"/>
                <w:color w:val="000000"/>
                <w:spacing w:val="0"/>
                <w:kern w:val="0"/>
                <w:sz w:val="21"/>
                <w:szCs w:val="21"/>
                <w:lang w:val="en-US" w:eastAsia="zh-CN" w:bidi="ar"/>
              </w:rPr>
              <w:t>(万元)</w:t>
            </w:r>
          </w:p>
        </w:tc>
        <w:tc>
          <w:tcPr>
            <w:tcW w:w="1321" w:type="dxa"/>
            <w:vMerge w:val="continue"/>
            <w:tcBorders>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楷体_GB2312" w:hAnsi="方正楷体_GB2312" w:eastAsia="方正楷体_GB2312" w:cs="方正楷体_GB2312"/>
                <w:b w:val="0"/>
                <w:bCs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3" w:hRule="atLeast"/>
        </w:trPr>
        <w:tc>
          <w:tcPr>
            <w:tcW w:w="428"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4"/>
                <w:szCs w:val="24"/>
              </w:rPr>
            </w:pPr>
            <w:r>
              <w:rPr>
                <w:rFonts w:ascii="仿宋" w:hAnsi="仿宋" w:eastAsia="仿宋" w:cs="仿宋"/>
                <w:b w:val="0"/>
                <w:bCs w:val="0"/>
                <w:i w:val="0"/>
                <w:iCs w:val="0"/>
                <w:caps w:val="0"/>
                <w:color w:val="000000"/>
                <w:spacing w:val="0"/>
                <w:kern w:val="0"/>
                <w:sz w:val="20"/>
                <w:szCs w:val="20"/>
                <w:lang w:val="en-US" w:eastAsia="zh-CN" w:bidi="ar"/>
              </w:rPr>
              <w:t>1</w:t>
            </w:r>
          </w:p>
        </w:tc>
        <w:tc>
          <w:tcPr>
            <w:tcW w:w="801"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4"/>
                <w:szCs w:val="24"/>
              </w:rPr>
            </w:pPr>
            <w:r>
              <w:rPr>
                <w:rFonts w:hint="eastAsia" w:ascii="仿宋" w:hAnsi="仿宋" w:eastAsia="仿宋" w:cs="仿宋"/>
                <w:b w:val="0"/>
                <w:bCs w:val="0"/>
                <w:i w:val="0"/>
                <w:iCs w:val="0"/>
                <w:caps w:val="0"/>
                <w:color w:val="000000"/>
                <w:spacing w:val="0"/>
                <w:kern w:val="0"/>
                <w:sz w:val="20"/>
                <w:szCs w:val="20"/>
                <w:lang w:val="en-US" w:eastAsia="zh-CN" w:bidi="ar"/>
              </w:rPr>
              <w:t>开封市</w:t>
            </w:r>
          </w:p>
        </w:tc>
        <w:tc>
          <w:tcPr>
            <w:tcW w:w="689"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4"/>
                <w:szCs w:val="24"/>
              </w:rPr>
            </w:pPr>
            <w:r>
              <w:rPr>
                <w:rFonts w:hint="eastAsia" w:ascii="仿宋" w:hAnsi="仿宋" w:eastAsia="仿宋" w:cs="仿宋"/>
                <w:b w:val="0"/>
                <w:bCs w:val="0"/>
                <w:i w:val="0"/>
                <w:iCs w:val="0"/>
                <w:caps w:val="0"/>
                <w:color w:val="000000"/>
                <w:spacing w:val="0"/>
                <w:kern w:val="0"/>
                <w:sz w:val="20"/>
                <w:szCs w:val="20"/>
                <w:lang w:val="en-US" w:eastAsia="zh-CN" w:bidi="ar"/>
              </w:rPr>
              <w:t>兰考县</w:t>
            </w:r>
          </w:p>
        </w:tc>
        <w:tc>
          <w:tcPr>
            <w:tcW w:w="104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sz w:val="24"/>
                <w:szCs w:val="24"/>
                <w:lang w:val="en-US"/>
              </w:rPr>
            </w:pPr>
            <w:r>
              <w:rPr>
                <w:rFonts w:hint="eastAsia" w:ascii="仿宋" w:hAnsi="仿宋" w:eastAsia="仿宋" w:cs="仿宋"/>
                <w:b w:val="0"/>
                <w:bCs w:val="0"/>
                <w:i w:val="0"/>
                <w:iCs w:val="0"/>
                <w:caps w:val="0"/>
                <w:spacing w:val="0"/>
                <w:kern w:val="0"/>
                <w:sz w:val="20"/>
                <w:szCs w:val="20"/>
                <w:lang w:val="en-US" w:eastAsia="zh-CN" w:bidi="ar"/>
              </w:rPr>
              <w:t>**乡镇***项目</w:t>
            </w:r>
          </w:p>
        </w:tc>
        <w:tc>
          <w:tcPr>
            <w:tcW w:w="2106"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numPr>
                <w:ilvl w:val="0"/>
                <w:numId w:val="1"/>
              </w:numPr>
              <w:suppressLineNumbers w:val="0"/>
              <w:spacing w:before="0" w:beforeAutospacing="0" w:after="0" w:afterAutospacing="0"/>
              <w:ind w:left="0" w:right="0"/>
              <w:jc w:val="left"/>
              <w:textAlignment w:val="center"/>
              <w:rPr>
                <w:rFonts w:hint="eastAsia" w:ascii="仿宋" w:hAnsi="仿宋" w:eastAsia="仿宋" w:cs="仿宋"/>
                <w:b w:val="0"/>
                <w:bCs w:val="0"/>
                <w:i w:val="0"/>
                <w:iCs w:val="0"/>
                <w:caps w:val="0"/>
                <w:color w:val="000000"/>
                <w:spacing w:val="0"/>
                <w:kern w:val="0"/>
                <w:sz w:val="20"/>
                <w:szCs w:val="20"/>
                <w:lang w:val="en-US" w:eastAsia="zh-CN" w:bidi="ar"/>
              </w:rPr>
            </w:pPr>
            <w:r>
              <w:rPr>
                <w:rFonts w:hint="eastAsia" w:ascii="仿宋" w:hAnsi="仿宋" w:eastAsia="仿宋" w:cs="仿宋"/>
                <w:b w:val="0"/>
                <w:bCs w:val="0"/>
                <w:i w:val="0"/>
                <w:iCs w:val="0"/>
                <w:caps w:val="0"/>
                <w:color w:val="000000"/>
                <w:spacing w:val="0"/>
                <w:kern w:val="0"/>
                <w:sz w:val="20"/>
                <w:szCs w:val="20"/>
                <w:lang w:val="en-US" w:eastAsia="zh-CN" w:bidi="ar"/>
              </w:rPr>
              <w:t>补齐县域商业基础设施短板；2、改善优化县域消费渠道；3、提高生活服务质量；4、完善县乡村三级物流配送体系；5、增强农产品上行功能；6、废旧家电再生资源回收体系建设等支持方向</w:t>
            </w:r>
          </w:p>
          <w:p>
            <w:pPr>
              <w:keepNext w:val="0"/>
              <w:keepLines w:val="0"/>
              <w:widowControl/>
              <w:numPr>
                <w:ilvl w:val="0"/>
                <w:numId w:val="0"/>
              </w:numPr>
              <w:suppressLineNumbers w:val="0"/>
              <w:spacing w:before="0" w:beforeAutospacing="0" w:after="0" w:afterAutospacing="0"/>
              <w:ind w:right="0" w:rightChars="0"/>
              <w:jc w:val="left"/>
              <w:textAlignment w:val="center"/>
              <w:rPr>
                <w:rFonts w:hint="eastAsia" w:ascii="仿宋" w:hAnsi="仿宋" w:eastAsia="仿宋" w:cs="仿宋"/>
                <w:b w:val="0"/>
                <w:bCs w:val="0"/>
                <w:i w:val="0"/>
                <w:iCs w:val="0"/>
                <w:caps w:val="0"/>
                <w:color w:val="000000"/>
                <w:spacing w:val="0"/>
                <w:kern w:val="0"/>
                <w:sz w:val="20"/>
                <w:szCs w:val="20"/>
                <w:lang w:val="en-US" w:eastAsia="zh-CN" w:bidi="ar"/>
              </w:rPr>
            </w:pPr>
          </w:p>
          <w:p>
            <w:pPr>
              <w:keepNext w:val="0"/>
              <w:keepLines w:val="0"/>
              <w:widowControl/>
              <w:numPr>
                <w:ilvl w:val="0"/>
                <w:numId w:val="0"/>
              </w:numPr>
              <w:suppressLineNumbers w:val="0"/>
              <w:spacing w:before="0" w:beforeAutospacing="0" w:after="0" w:afterAutospacing="0"/>
              <w:ind w:right="0" w:rightChars="0"/>
              <w:jc w:val="left"/>
              <w:textAlignment w:val="center"/>
              <w:rPr>
                <w:rFonts w:hint="default" w:ascii="仿宋" w:hAnsi="仿宋" w:eastAsia="仿宋" w:cs="仿宋"/>
                <w:b w:val="0"/>
                <w:bCs w:val="0"/>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备注：6个方向选一个</w:t>
            </w:r>
          </w:p>
        </w:tc>
        <w:tc>
          <w:tcPr>
            <w:tcW w:w="193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val="0"/>
                <w:bCs w:val="0"/>
                <w:sz w:val="24"/>
                <w:szCs w:val="24"/>
                <w:lang w:val="en-US"/>
              </w:rPr>
            </w:pPr>
            <w:r>
              <w:rPr>
                <w:rFonts w:hint="eastAsia" w:ascii="仿宋" w:hAnsi="仿宋" w:eastAsia="仿宋" w:cs="仿宋"/>
                <w:b w:val="0"/>
                <w:bCs w:val="0"/>
                <w:i w:val="0"/>
                <w:iCs w:val="0"/>
                <w:caps w:val="0"/>
                <w:spacing w:val="0"/>
                <w:kern w:val="0"/>
                <w:sz w:val="20"/>
                <w:szCs w:val="20"/>
                <w:lang w:val="en-US" w:eastAsia="zh-CN" w:bidi="ar"/>
              </w:rPr>
              <w:t>如：配备分拣包装生产线、清洗、筛选、分级、包装及其他分拣设施等，筒仓、叉车、真空机、操作台、多功能烤箱等设施，通风设备、预冷制冷设备等。</w:t>
            </w:r>
          </w:p>
        </w:tc>
        <w:tc>
          <w:tcPr>
            <w:tcW w:w="319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val="0"/>
                <w:bCs w:val="0"/>
                <w:sz w:val="24"/>
                <w:szCs w:val="24"/>
                <w:lang w:val="en-US"/>
              </w:rPr>
            </w:pPr>
            <w:r>
              <w:rPr>
                <w:rFonts w:hint="eastAsia" w:ascii="仿宋" w:hAnsi="仿宋" w:eastAsia="仿宋" w:cs="仿宋"/>
                <w:b w:val="0"/>
                <w:bCs w:val="0"/>
                <w:i w:val="0"/>
                <w:iCs w:val="0"/>
                <w:caps w:val="0"/>
                <w:color w:val="000000"/>
                <w:spacing w:val="0"/>
                <w:kern w:val="0"/>
                <w:sz w:val="20"/>
                <w:szCs w:val="20"/>
                <w:lang w:val="en-US" w:eastAsia="zh-CN" w:bidi="ar"/>
              </w:rPr>
              <w:t>如：1、发展县域优秀农特产品，带动商品销售渠道；增强农村产品上行动能，因地制宜开展农村产品活动，拓宽农产品销售渠道</w:t>
            </w:r>
            <w:r>
              <w:rPr>
                <w:rFonts w:hint="eastAsia" w:ascii="仿宋" w:hAnsi="仿宋" w:eastAsia="仿宋" w:cs="仿宋"/>
                <w:b w:val="0"/>
                <w:bCs w:val="0"/>
                <w:i w:val="0"/>
                <w:iCs w:val="0"/>
                <w:caps w:val="0"/>
                <w:color w:val="000000"/>
                <w:spacing w:val="0"/>
                <w:kern w:val="0"/>
                <w:sz w:val="20"/>
                <w:szCs w:val="20"/>
                <w:highlight w:val="none"/>
                <w:lang w:val="en-US" w:eastAsia="zh-CN" w:bidi="ar"/>
              </w:rPr>
              <w:t>2、着力构建兰考县冷链保鲜仓储体系建设，推动冷链产品高速发展并满足全县快递智能化分拣、运输需求</w:t>
            </w:r>
          </w:p>
        </w:tc>
        <w:tc>
          <w:tcPr>
            <w:tcW w:w="916"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4"/>
                <w:szCs w:val="24"/>
              </w:rPr>
            </w:pPr>
            <w:r>
              <w:rPr>
                <w:rFonts w:hint="eastAsia" w:ascii="仿宋" w:hAnsi="仿宋" w:eastAsia="仿宋" w:cs="仿宋"/>
                <w:b w:val="0"/>
                <w:bCs w:val="0"/>
                <w:i w:val="0"/>
                <w:iCs w:val="0"/>
                <w:caps w:val="0"/>
                <w:color w:val="000000"/>
                <w:spacing w:val="0"/>
                <w:kern w:val="0"/>
                <w:sz w:val="20"/>
                <w:szCs w:val="20"/>
                <w:lang w:val="en-US" w:eastAsia="zh-CN" w:bidi="ar"/>
              </w:rPr>
              <w:t>2024年1月-202*年*月</w:t>
            </w:r>
          </w:p>
        </w:tc>
        <w:tc>
          <w:tcPr>
            <w:tcW w:w="1019"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4"/>
                <w:szCs w:val="24"/>
              </w:rPr>
            </w:pPr>
            <w:r>
              <w:rPr>
                <w:rFonts w:hint="eastAsia" w:ascii="仿宋" w:hAnsi="仿宋" w:eastAsia="仿宋" w:cs="仿宋"/>
                <w:b w:val="0"/>
                <w:bCs w:val="0"/>
                <w:i w:val="0"/>
                <w:iCs w:val="0"/>
                <w:caps w:val="0"/>
                <w:color w:val="000000"/>
                <w:spacing w:val="0"/>
                <w:kern w:val="0"/>
                <w:sz w:val="20"/>
                <w:szCs w:val="20"/>
                <w:lang w:val="en-US" w:eastAsia="zh-CN" w:bidi="ar"/>
              </w:rPr>
              <w:t>已完成</w:t>
            </w:r>
          </w:p>
        </w:tc>
        <w:tc>
          <w:tcPr>
            <w:tcW w:w="75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4"/>
                <w:szCs w:val="24"/>
              </w:rPr>
            </w:pPr>
            <w:r>
              <w:rPr>
                <w:rFonts w:hint="eastAsia" w:ascii="仿宋" w:hAnsi="仿宋" w:eastAsia="仿宋" w:cs="仿宋"/>
                <w:b w:val="0"/>
                <w:bCs w:val="0"/>
                <w:i w:val="0"/>
                <w:iCs w:val="0"/>
                <w:caps w:val="0"/>
                <w:color w:val="000000"/>
                <w:spacing w:val="0"/>
                <w:kern w:val="0"/>
                <w:sz w:val="20"/>
                <w:szCs w:val="20"/>
                <w:lang w:val="en-US" w:eastAsia="zh-CN" w:bidi="ar"/>
              </w:rPr>
              <w:t>兰考**发展有限公司</w:t>
            </w:r>
          </w:p>
        </w:tc>
        <w:tc>
          <w:tcPr>
            <w:tcW w:w="937"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sz w:val="24"/>
                <w:szCs w:val="24"/>
                <w:lang w:val="en-US"/>
              </w:rPr>
            </w:pPr>
            <w:r>
              <w:rPr>
                <w:rFonts w:hint="eastAsia" w:ascii="仿宋" w:hAnsi="仿宋" w:eastAsia="仿宋" w:cs="仿宋"/>
                <w:b w:val="0"/>
                <w:bCs w:val="0"/>
                <w:i w:val="0"/>
                <w:iCs w:val="0"/>
                <w:caps w:val="0"/>
                <w:color w:val="000000"/>
                <w:spacing w:val="0"/>
                <w:kern w:val="0"/>
                <w:sz w:val="20"/>
                <w:szCs w:val="20"/>
                <w:lang w:val="en-US" w:eastAsia="zh-CN" w:bidi="ar"/>
              </w:rPr>
              <w:t>**</w:t>
            </w:r>
          </w:p>
        </w:tc>
        <w:tc>
          <w:tcPr>
            <w:tcW w:w="1321"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aps w:val="0"/>
                <w:color w:val="000000"/>
                <w:spacing w:val="0"/>
                <w:kern w:val="0"/>
                <w:sz w:val="20"/>
                <w:szCs w:val="20"/>
                <w:lang w:val="en-US" w:eastAsia="zh-CN" w:bidi="ar"/>
              </w:rPr>
            </w:pPr>
          </w:p>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aps w:val="0"/>
                <w:color w:val="000000"/>
                <w:spacing w:val="0"/>
                <w:kern w:val="0"/>
                <w:sz w:val="20"/>
                <w:szCs w:val="20"/>
                <w:lang w:val="en-US" w:eastAsia="zh-CN" w:bidi="ar"/>
              </w:rPr>
            </w:pPr>
            <w:r>
              <w:rPr>
                <w:rFonts w:hint="eastAsia" w:ascii="仿宋" w:hAnsi="仿宋" w:eastAsia="仿宋" w:cs="仿宋"/>
                <w:b w:val="0"/>
                <w:bCs w:val="0"/>
                <w:i w:val="0"/>
                <w:iCs w:val="0"/>
                <w:caps w:val="0"/>
                <w:color w:val="000000"/>
                <w:spacing w:val="0"/>
                <w:kern w:val="0"/>
                <w:sz w:val="20"/>
                <w:szCs w:val="20"/>
                <w:lang w:val="en-US" w:eastAsia="zh-CN" w:bidi="ar"/>
              </w:rPr>
              <w:t>**</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aps w:val="0"/>
                <w:color w:val="000000"/>
                <w:spacing w:val="0"/>
                <w:kern w:val="0"/>
                <w:sz w:val="20"/>
                <w:szCs w:val="20"/>
                <w:lang w:val="en-US" w:eastAsia="zh-CN" w:bidi="ar"/>
              </w:rPr>
            </w:pPr>
            <w:r>
              <w:rPr>
                <w:rFonts w:hint="eastAsia" w:ascii="仿宋" w:hAnsi="仿宋" w:eastAsia="仿宋" w:cs="仿宋"/>
                <w:b w:val="0"/>
                <w:bCs w:val="0"/>
                <w:i w:val="0"/>
                <w:iCs w:val="0"/>
                <w:caps w:val="0"/>
                <w:color w:val="000000"/>
                <w:spacing w:val="0"/>
                <w:kern w:val="0"/>
                <w:sz w:val="20"/>
                <w:szCs w:val="20"/>
                <w:lang w:val="en-US" w:eastAsia="zh-CN" w:bidi="ar"/>
              </w:rPr>
              <w:t> </w:t>
            </w:r>
          </w:p>
        </w:tc>
      </w:tr>
    </w:tbl>
    <w:p>
      <w:pPr>
        <w:sectPr>
          <w:pgSz w:w="16838" w:h="11906" w:orient="landscape"/>
          <w:pgMar w:top="1800" w:right="1440" w:bottom="1800" w:left="703" w:header="851" w:footer="992" w:gutter="0"/>
          <w:cols w:space="720" w:num="1"/>
          <w:docGrid w:type="lines" w:linePitch="312" w:charSpace="0"/>
        </w:sect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附件</w:t>
      </w:r>
      <w:r>
        <w:rPr>
          <w:rFonts w:hint="default" w:ascii="Times New Roman" w:hAnsi="Times New Roman" w:eastAsia="仿宋_GB2312" w:cs="Times New Roman"/>
          <w:snapToGrid w:val="0"/>
          <w:color w:val="000000"/>
          <w:kern w:val="0"/>
          <w:sz w:val="32"/>
          <w:szCs w:val="32"/>
          <w:lang w:val="en-US" w:eastAsia="zh-CN" w:bidi="ar-SA"/>
        </w:rPr>
        <w:t xml:space="preserve">2 </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jc w:val="center"/>
        <w:textAlignment w:val="baseline"/>
        <w:rPr>
          <w:rFonts w:hint="eastAsia" w:ascii="方正小标宋简体" w:hAnsi="方正小标宋简体" w:eastAsia="方正小标宋简体" w:cs="方正小标宋简体"/>
          <w:snapToGrid w:val="0"/>
          <w:color w:val="000000"/>
          <w:kern w:val="0"/>
          <w:sz w:val="44"/>
          <w:szCs w:val="44"/>
          <w:lang w:val="en-US" w:eastAsia="zh-CN" w:bidi="ar-SA"/>
        </w:rPr>
      </w:pPr>
      <w:r>
        <w:rPr>
          <w:rFonts w:hint="eastAsia" w:ascii="方正小标宋简体" w:hAnsi="方正小标宋简体" w:eastAsia="方正小标宋简体" w:cs="方正小标宋简体"/>
          <w:snapToGrid w:val="0"/>
          <w:color w:val="000000"/>
          <w:kern w:val="0"/>
          <w:sz w:val="44"/>
          <w:szCs w:val="44"/>
          <w:lang w:val="en-US" w:eastAsia="zh-CN" w:bidi="ar-SA"/>
        </w:rPr>
        <w:t>项目申报承诺书</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jc w:val="both"/>
        <w:textAlignment w:val="baseline"/>
        <w:rPr>
          <w:rFonts w:hint="default" w:ascii="仿宋_GB2312" w:hAnsi="仿宋_GB2312" w:eastAsia="仿宋_GB2312" w:cs="仿宋_GB2312"/>
          <w:snapToGrid w:val="0"/>
          <w:color w:val="000000"/>
          <w:kern w:val="0"/>
          <w:sz w:val="32"/>
          <w:szCs w:val="32"/>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firstLine="640" w:firstLineChars="200"/>
        <w:jc w:val="both"/>
        <w:textAlignment w:val="baseline"/>
        <w:rPr>
          <w:rFonts w:hint="default" w:ascii="仿宋_GB2312" w:hAnsi="仿宋_GB2312" w:eastAsia="仿宋_GB2312" w:cs="仿宋_GB2312"/>
          <w:snapToGrid w:val="0"/>
          <w:color w:val="000000"/>
          <w:kern w:val="0"/>
          <w:sz w:val="32"/>
          <w:szCs w:val="32"/>
          <w:lang w:val="en-US" w:eastAsia="zh-CN" w:bidi="ar-SA"/>
        </w:rPr>
      </w:pPr>
      <w:r>
        <w:rPr>
          <w:rFonts w:hint="default" w:ascii="仿宋_GB2312" w:hAnsi="仿宋_GB2312" w:eastAsia="仿宋_GB2312" w:cs="仿宋_GB2312"/>
          <w:snapToGrid w:val="0"/>
          <w:color w:val="000000"/>
          <w:kern w:val="0"/>
          <w:sz w:val="32"/>
          <w:szCs w:val="32"/>
          <w:lang w:val="en-US" w:eastAsia="zh-CN" w:bidi="ar-SA"/>
        </w:rPr>
        <w:t>在此次申报的</w:t>
      </w:r>
      <w:r>
        <w:rPr>
          <w:rFonts w:hint="eastAsia" w:ascii="仿宋_GB2312" w:hAnsi="仿宋_GB2312" w:eastAsia="仿宋_GB2312" w:cs="仿宋_GB2312"/>
          <w:snapToGrid w:val="0"/>
          <w:color w:val="000000"/>
          <w:kern w:val="0"/>
          <w:sz w:val="32"/>
          <w:szCs w:val="32"/>
          <w:u w:val="single"/>
          <w:lang w:val="en-US" w:eastAsia="zh-CN" w:bidi="ar-SA"/>
        </w:rPr>
        <w:t xml:space="preserve">       </w:t>
      </w:r>
      <w:r>
        <w:rPr>
          <w:rFonts w:hint="default" w:ascii="仿宋_GB2312" w:hAnsi="仿宋_GB2312" w:eastAsia="仿宋_GB2312" w:cs="仿宋_GB2312"/>
          <w:snapToGrid w:val="0"/>
          <w:color w:val="000000"/>
          <w:kern w:val="0"/>
          <w:sz w:val="32"/>
          <w:szCs w:val="32"/>
          <w:lang w:val="en-US" w:eastAsia="zh-CN" w:bidi="ar-SA"/>
        </w:rPr>
        <w:t>项目，我单位对项目申报和项目实施郑重承诺如下：</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firstLine="640" w:firstLineChars="200"/>
        <w:jc w:val="both"/>
        <w:textAlignment w:val="baseline"/>
        <w:rPr>
          <w:rFonts w:hint="default" w:ascii="仿宋_GB2312" w:hAnsi="仿宋_GB2312" w:eastAsia="仿宋_GB2312" w:cs="仿宋_GB2312"/>
          <w:snapToGrid w:val="0"/>
          <w:color w:val="000000"/>
          <w:kern w:val="0"/>
          <w:sz w:val="32"/>
          <w:szCs w:val="32"/>
          <w:lang w:val="en-US" w:eastAsia="zh-CN" w:bidi="ar-SA"/>
        </w:rPr>
      </w:pPr>
      <w:r>
        <w:rPr>
          <w:rFonts w:hint="default" w:ascii="仿宋_GB2312" w:hAnsi="仿宋_GB2312" w:eastAsia="仿宋_GB2312" w:cs="仿宋_GB2312"/>
          <w:snapToGrid w:val="0"/>
          <w:color w:val="000000"/>
          <w:kern w:val="0"/>
          <w:sz w:val="32"/>
          <w:szCs w:val="32"/>
          <w:lang w:val="en-US" w:eastAsia="zh-CN" w:bidi="ar-SA"/>
        </w:rPr>
        <w:t>一、本次项目所提供的所有材料内容真实、合法、准确、完整，对因申报材料不真实、不合法、不准确、不完整所引起的一切后果承担责任，并全额退还政策补助资金；</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firstLine="640" w:firstLineChars="200"/>
        <w:jc w:val="both"/>
        <w:textAlignment w:val="baseline"/>
        <w:rPr>
          <w:rFonts w:hint="default" w:ascii="仿宋_GB2312" w:hAnsi="仿宋_GB2312" w:eastAsia="仿宋_GB2312" w:cs="仿宋_GB2312"/>
          <w:snapToGrid w:val="0"/>
          <w:color w:val="000000"/>
          <w:kern w:val="0"/>
          <w:sz w:val="32"/>
          <w:szCs w:val="32"/>
          <w:lang w:val="en-US" w:eastAsia="zh-CN" w:bidi="ar-SA"/>
        </w:rPr>
      </w:pPr>
      <w:r>
        <w:rPr>
          <w:rFonts w:hint="default" w:ascii="仿宋_GB2312" w:hAnsi="仿宋_GB2312" w:eastAsia="仿宋_GB2312" w:cs="仿宋_GB2312"/>
          <w:snapToGrid w:val="0"/>
          <w:color w:val="000000"/>
          <w:kern w:val="0"/>
          <w:sz w:val="32"/>
          <w:szCs w:val="32"/>
          <w:lang w:val="en-US" w:eastAsia="zh-CN" w:bidi="ar-SA"/>
        </w:rPr>
        <w:t>二、项目申报和实施管理严格按照相关的文件及资金管理办法的有关规定执行，建立项目管理责任制和相应的财务制度；</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firstLine="640" w:firstLineChars="200"/>
        <w:jc w:val="both"/>
        <w:textAlignment w:val="baseline"/>
        <w:rPr>
          <w:rFonts w:hint="default" w:ascii="仿宋_GB2312" w:hAnsi="仿宋_GB2312" w:eastAsia="仿宋_GB2312" w:cs="仿宋_GB2312"/>
          <w:snapToGrid w:val="0"/>
          <w:color w:val="000000"/>
          <w:kern w:val="0"/>
          <w:sz w:val="32"/>
          <w:szCs w:val="32"/>
          <w:lang w:val="en-US" w:eastAsia="zh-CN" w:bidi="ar-SA"/>
        </w:rPr>
      </w:pPr>
      <w:r>
        <w:rPr>
          <w:rFonts w:hint="default" w:ascii="仿宋_GB2312" w:hAnsi="仿宋_GB2312" w:eastAsia="仿宋_GB2312" w:cs="仿宋_GB2312"/>
          <w:snapToGrid w:val="0"/>
          <w:color w:val="000000"/>
          <w:kern w:val="0"/>
          <w:sz w:val="32"/>
          <w:szCs w:val="32"/>
          <w:lang w:val="en-US" w:eastAsia="zh-CN" w:bidi="ar-SA"/>
        </w:rPr>
        <w:t>三、本项目责任单位近三年无涉税违法行为，无重大安全责任事故，无拖欠工资的行为；</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firstLine="640" w:firstLineChars="200"/>
        <w:jc w:val="both"/>
        <w:textAlignment w:val="baseline"/>
        <w:rPr>
          <w:rFonts w:hint="default" w:ascii="仿宋_GB2312" w:hAnsi="仿宋_GB2312" w:eastAsia="仿宋_GB2312" w:cs="仿宋_GB2312"/>
          <w:snapToGrid w:val="0"/>
          <w:color w:val="000000"/>
          <w:kern w:val="0"/>
          <w:sz w:val="32"/>
          <w:szCs w:val="32"/>
          <w:lang w:val="en-US" w:eastAsia="zh-CN" w:bidi="ar-SA"/>
        </w:rPr>
      </w:pPr>
      <w:r>
        <w:rPr>
          <w:rFonts w:hint="default" w:ascii="仿宋_GB2312" w:hAnsi="仿宋_GB2312" w:eastAsia="仿宋_GB2312" w:cs="仿宋_GB2312"/>
          <w:snapToGrid w:val="0"/>
          <w:color w:val="000000"/>
          <w:kern w:val="0"/>
          <w:sz w:val="32"/>
          <w:szCs w:val="32"/>
          <w:lang w:val="en-US" w:eastAsia="zh-CN" w:bidi="ar-SA"/>
        </w:rPr>
        <w:t>四、以上如有不实之处，愿负相应的法律责任，并承担由此产生的一切后果。</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firstLine="640" w:firstLineChars="200"/>
        <w:jc w:val="both"/>
        <w:textAlignment w:val="baseline"/>
        <w:rPr>
          <w:rFonts w:hint="default" w:ascii="仿宋_GB2312" w:hAnsi="仿宋_GB2312" w:eastAsia="仿宋_GB2312" w:cs="仿宋_GB2312"/>
          <w:snapToGrid w:val="0"/>
          <w:color w:val="000000"/>
          <w:kern w:val="0"/>
          <w:sz w:val="32"/>
          <w:szCs w:val="32"/>
          <w:lang w:val="en-US" w:eastAsia="zh-CN" w:bidi="ar-SA"/>
        </w:rPr>
      </w:pPr>
      <w:r>
        <w:rPr>
          <w:rFonts w:hint="default" w:ascii="仿宋_GB2312" w:hAnsi="仿宋_GB2312" w:eastAsia="仿宋_GB2312" w:cs="仿宋_GB2312"/>
          <w:snapToGrid w:val="0"/>
          <w:color w:val="000000"/>
          <w:kern w:val="0"/>
          <w:sz w:val="32"/>
          <w:szCs w:val="32"/>
          <w:lang w:val="en-US" w:eastAsia="zh-CN" w:bidi="ar-SA"/>
        </w:rPr>
        <w:t>特此承诺</w:t>
      </w:r>
      <w:r>
        <w:rPr>
          <w:rFonts w:hint="eastAsia" w:ascii="仿宋_GB2312" w:hAnsi="仿宋_GB2312" w:eastAsia="仿宋_GB2312" w:cs="仿宋_GB2312"/>
          <w:snapToGrid w:val="0"/>
          <w:color w:val="000000"/>
          <w:kern w:val="0"/>
          <w:sz w:val="32"/>
          <w:szCs w:val="32"/>
          <w:lang w:val="en-US"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firstLine="640" w:firstLineChars="200"/>
        <w:jc w:val="both"/>
        <w:textAlignment w:val="baseline"/>
        <w:rPr>
          <w:rFonts w:hint="default" w:ascii="仿宋_GB2312" w:hAnsi="仿宋_GB2312" w:eastAsia="仿宋_GB2312" w:cs="仿宋_GB2312"/>
          <w:snapToGrid w:val="0"/>
          <w:color w:val="000000"/>
          <w:kern w:val="0"/>
          <w:sz w:val="32"/>
          <w:szCs w:val="32"/>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firstLine="640" w:firstLineChars="200"/>
        <w:jc w:val="both"/>
        <w:textAlignment w:val="baseline"/>
        <w:rPr>
          <w:rFonts w:hint="default" w:ascii="仿宋_GB2312" w:hAnsi="仿宋_GB2312" w:eastAsia="仿宋_GB2312" w:cs="仿宋_GB2312"/>
          <w:snapToGrid w:val="0"/>
          <w:color w:val="000000"/>
          <w:kern w:val="0"/>
          <w:sz w:val="32"/>
          <w:szCs w:val="32"/>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firstLine="3200" w:firstLineChars="1000"/>
        <w:jc w:val="both"/>
        <w:textAlignment w:val="baseline"/>
        <w:rPr>
          <w:rFonts w:hint="default" w:ascii="仿宋_GB2312" w:hAnsi="仿宋_GB2312" w:eastAsia="仿宋_GB2312" w:cs="仿宋_GB2312"/>
          <w:snapToGrid w:val="0"/>
          <w:color w:val="000000"/>
          <w:kern w:val="0"/>
          <w:sz w:val="32"/>
          <w:szCs w:val="32"/>
          <w:lang w:val="en-US" w:eastAsia="zh-CN" w:bidi="ar-SA"/>
        </w:rPr>
      </w:pPr>
      <w:r>
        <w:rPr>
          <w:rFonts w:hint="default" w:ascii="仿宋_GB2312" w:hAnsi="仿宋_GB2312" w:eastAsia="仿宋_GB2312" w:cs="仿宋_GB2312"/>
          <w:snapToGrid w:val="0"/>
          <w:color w:val="000000"/>
          <w:kern w:val="0"/>
          <w:sz w:val="32"/>
          <w:szCs w:val="32"/>
          <w:lang w:val="en-US" w:eastAsia="zh-CN" w:bidi="ar-SA"/>
        </w:rPr>
        <w:t>单位（盖章）：</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firstLine="1600" w:firstLineChars="500"/>
        <w:jc w:val="both"/>
        <w:textAlignment w:val="baseline"/>
        <w:rPr>
          <w:rFonts w:hint="default" w:ascii="仿宋_GB2312" w:hAnsi="仿宋_GB2312" w:eastAsia="仿宋_GB2312" w:cs="仿宋_GB2312"/>
          <w:snapToGrid w:val="0"/>
          <w:color w:val="000000"/>
          <w:kern w:val="0"/>
          <w:sz w:val="32"/>
          <w:szCs w:val="32"/>
          <w:lang w:val="en-US" w:eastAsia="zh-CN" w:bidi="ar-SA"/>
        </w:rPr>
      </w:pPr>
      <w:r>
        <w:rPr>
          <w:rFonts w:hint="default" w:ascii="仿宋_GB2312" w:hAnsi="仿宋_GB2312" w:eastAsia="仿宋_GB2312" w:cs="仿宋_GB2312"/>
          <w:snapToGrid w:val="0"/>
          <w:color w:val="000000"/>
          <w:kern w:val="0"/>
          <w:sz w:val="32"/>
          <w:szCs w:val="32"/>
          <w:lang w:val="en-US" w:eastAsia="zh-CN" w:bidi="ar-SA"/>
        </w:rPr>
        <w:t>单位法定代表人（签字）：</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firstLine="1600" w:firstLineChars="500"/>
        <w:jc w:val="both"/>
        <w:textAlignment w:val="baseline"/>
        <w:rPr>
          <w:rFonts w:hint="default" w:ascii="仿宋_GB2312" w:hAnsi="仿宋_GB2312" w:eastAsia="仿宋_GB2312" w:cs="仿宋_GB2312"/>
          <w:snapToGrid w:val="0"/>
          <w:color w:val="000000"/>
          <w:kern w:val="0"/>
          <w:sz w:val="32"/>
          <w:szCs w:val="32"/>
          <w:lang w:val="en-US" w:eastAsia="zh-CN" w:bidi="ar-SA"/>
        </w:rPr>
      </w:pPr>
      <w:r>
        <w:rPr>
          <w:rFonts w:hint="default" w:ascii="仿宋_GB2312" w:hAnsi="仿宋_GB2312" w:eastAsia="仿宋_GB2312" w:cs="仿宋_GB2312"/>
          <w:snapToGrid w:val="0"/>
          <w:color w:val="000000"/>
          <w:kern w:val="0"/>
          <w:sz w:val="32"/>
          <w:szCs w:val="32"/>
          <w:lang w:val="en-US" w:eastAsia="zh-CN" w:bidi="ar-SA"/>
        </w:rPr>
        <w:t>单位财务负责人（签字）：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b w:val="0"/>
          <w:bCs w:val="0"/>
          <w:snapToGrid w:val="0"/>
          <w:color w:val="000000"/>
          <w:spacing w:val="-13"/>
          <w:kern w:val="0"/>
          <w:sz w:val="32"/>
          <w:szCs w:val="32"/>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4A4A1CB-9AA2-4A71-9227-116B983A48A4}"/>
  </w:font>
  <w:font w:name="黑体">
    <w:panose1 w:val="02010609060101010101"/>
    <w:charset w:val="86"/>
    <w:family w:val="auto"/>
    <w:pitch w:val="default"/>
    <w:sig w:usb0="800002BF" w:usb1="38CF7CFA" w:usb2="00000016" w:usb3="00000000" w:csb0="00040001" w:csb1="00000000"/>
    <w:embedRegular r:id="rId2" w:fontKey="{E8E10001-488E-4C1D-A944-3462307F76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C1BE992F-E151-4DC8-BA86-75150CEA1DF1}"/>
  </w:font>
  <w:font w:name="仿宋_GB2312">
    <w:panose1 w:val="02010609030101010101"/>
    <w:charset w:val="86"/>
    <w:family w:val="auto"/>
    <w:pitch w:val="default"/>
    <w:sig w:usb0="00000001" w:usb1="080E0000" w:usb2="00000000" w:usb3="00000000" w:csb0="00040000" w:csb1="00000000"/>
    <w:embedRegular r:id="rId4" w:fontKey="{A6EA0263-4C11-4D3F-A607-9AB07F2C2743}"/>
  </w:font>
  <w:font w:name="方正仿宋_GB18030">
    <w:panose1 w:val="02000000000000000000"/>
    <w:charset w:val="86"/>
    <w:family w:val="auto"/>
    <w:pitch w:val="default"/>
    <w:sig w:usb0="00000000" w:usb1="00000000" w:usb2="00000000" w:usb3="00000000" w:csb0="00000000" w:csb1="00000000"/>
  </w:font>
  <w:font w:name="方正仿宋_GB2312">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5" w:fontKey="{67DA7147-45BF-48E1-86B4-F9B805DE5B0E}"/>
  </w:font>
  <w:font w:name="方正楷体_GB2312">
    <w:panose1 w:val="02000000000000000000"/>
    <w:charset w:val="86"/>
    <w:family w:val="auto"/>
    <w:pitch w:val="default"/>
    <w:sig w:usb0="00000000" w:usb1="00000000" w:usb2="00000000" w:usb3="00000000" w:csb0="00000000" w:csb1="00000000"/>
    <w:embedRegular r:id="rId6" w:fontKey="{4A290A53-C1D3-4919-AA2B-62919D09BE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4B47C"/>
    <w:multiLevelType w:val="singleLevel"/>
    <w:tmpl w:val="4AB4B47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2B5C"/>
    <w:rsid w:val="019978BC"/>
    <w:rsid w:val="034F4459"/>
    <w:rsid w:val="0352289E"/>
    <w:rsid w:val="047D6E4E"/>
    <w:rsid w:val="05080F52"/>
    <w:rsid w:val="06C638B2"/>
    <w:rsid w:val="06CB1C0F"/>
    <w:rsid w:val="0A0115E6"/>
    <w:rsid w:val="0C767A2F"/>
    <w:rsid w:val="0FA15C91"/>
    <w:rsid w:val="0FDA5C70"/>
    <w:rsid w:val="138008DC"/>
    <w:rsid w:val="13EE7251"/>
    <w:rsid w:val="159D7523"/>
    <w:rsid w:val="181B6E25"/>
    <w:rsid w:val="1B03607B"/>
    <w:rsid w:val="21DD3C92"/>
    <w:rsid w:val="228C4BA7"/>
    <w:rsid w:val="24252321"/>
    <w:rsid w:val="255473AF"/>
    <w:rsid w:val="2A4E0D0A"/>
    <w:rsid w:val="2A6809F1"/>
    <w:rsid w:val="2E00644A"/>
    <w:rsid w:val="2F29554B"/>
    <w:rsid w:val="32747406"/>
    <w:rsid w:val="351F004A"/>
    <w:rsid w:val="3619454C"/>
    <w:rsid w:val="381B2EB1"/>
    <w:rsid w:val="38E35860"/>
    <w:rsid w:val="425A03C6"/>
    <w:rsid w:val="46A77E8D"/>
    <w:rsid w:val="472427D5"/>
    <w:rsid w:val="4A77763C"/>
    <w:rsid w:val="4D5F2D35"/>
    <w:rsid w:val="50707007"/>
    <w:rsid w:val="57AF432E"/>
    <w:rsid w:val="584720E0"/>
    <w:rsid w:val="5BDD29A2"/>
    <w:rsid w:val="5C0D7E00"/>
    <w:rsid w:val="5D700646"/>
    <w:rsid w:val="5DAB78D0"/>
    <w:rsid w:val="5DD53B3B"/>
    <w:rsid w:val="5F742670"/>
    <w:rsid w:val="62D653F0"/>
    <w:rsid w:val="63535396"/>
    <w:rsid w:val="65C21C5B"/>
    <w:rsid w:val="6697752B"/>
    <w:rsid w:val="744C72C0"/>
    <w:rsid w:val="74A80825"/>
    <w:rsid w:val="791B3704"/>
    <w:rsid w:val="7C9015CC"/>
    <w:rsid w:val="7EF42A2E"/>
    <w:rsid w:val="7EFB200E"/>
    <w:rsid w:val="7FC95C68"/>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jc w:val="center"/>
    </w:pPr>
    <w:rPr>
      <w:sz w:val="44"/>
      <w:szCs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font2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2295</Words>
  <Characters>2413</Characters>
  <Lines>0</Lines>
  <Paragraphs>0</Paragraphs>
  <TotalTime>24</TotalTime>
  <ScaleCrop>false</ScaleCrop>
  <LinksUpToDate>false</LinksUpToDate>
  <CharactersWithSpaces>2526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2025-12-29T01:01:00Z</dcterms:created>
  <dc:creator>HUAWEI</dc:creator>
  <cp:lastModifiedBy>Administrator</cp:lastModifiedBy>
  <cp:lastPrinted>2026-01-06T03:07:00Z</cp:lastPrinted>
  <dcterms:modified xsi:type="dcterms:W3CDTF">2026-01-06T07:16:41Z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KSOTemplateDocerSaveRecord">
    <vt:lpwstr>eyJoZGlkIjoiOWEyYWJiYjliZTUzNzQyYmM5MWM5Mjg3YTk2NTQxODgiLCJ1c2VySWQiOiIyNjk4ODI3MjcifQ==</vt:lpwstr>
  </property>
  <property fmtid="{D5CDD505-2E9C-101B-9397-08002B2CF9AE}" pid="4" name="ICV">
    <vt:lpwstr>E0FA0949C2054B7EB1B6464876844452_12</vt:lpwstr>
  </property>
</Properties>
</file>